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7AD13" w14:textId="272BE67C" w:rsidR="008E5771" w:rsidRPr="00607887" w:rsidRDefault="008E5771" w:rsidP="008B7D22">
      <w:pPr>
        <w:pStyle w:val="En-tte"/>
        <w:tabs>
          <w:tab w:val="clear" w:pos="4320"/>
          <w:tab w:val="clear" w:pos="8640"/>
          <w:tab w:val="left" w:pos="1668"/>
        </w:tabs>
        <w:rPr>
          <w:rFonts w:ascii="Sylfaen" w:hAnsi="Sylfaen"/>
          <w:b/>
          <w:color w:val="FFFFFF" w:themeColor="background1"/>
          <w:sz w:val="44"/>
          <w:szCs w:val="52"/>
        </w:rPr>
      </w:pPr>
    </w:p>
    <w:p w14:paraId="08431CBA" w14:textId="1F0F28D5" w:rsidR="008E5771" w:rsidRPr="003625E6" w:rsidRDefault="008E5771" w:rsidP="008E5771">
      <w:pPr>
        <w:pStyle w:val="En-tte"/>
        <w:shd w:val="clear" w:color="auto" w:fill="7C6D9F"/>
        <w:jc w:val="center"/>
        <w:rPr>
          <w:rFonts w:ascii="Sylfaen" w:hAnsi="Sylfaen"/>
          <w:b/>
          <w:color w:val="FFFFFF" w:themeColor="background1"/>
          <w:sz w:val="52"/>
          <w:szCs w:val="52"/>
        </w:rPr>
      </w:pPr>
      <w:r w:rsidRPr="003625E6">
        <w:rPr>
          <w:rFonts w:ascii="Sylfaen" w:hAnsi="Sylfaen"/>
          <w:b/>
          <w:color w:val="FFFFFF" w:themeColor="background1"/>
          <w:sz w:val="52"/>
          <w:szCs w:val="52"/>
        </w:rPr>
        <w:t>OUTIL DE GESTION DES SITUATIONS DE</w:t>
      </w:r>
      <w:r w:rsidR="00E84FE1">
        <w:rPr>
          <w:rFonts w:ascii="Sylfaen" w:hAnsi="Sylfaen"/>
          <w:b/>
          <w:color w:val="FFFFFF" w:themeColor="background1"/>
          <w:sz w:val="52"/>
          <w:szCs w:val="52"/>
        </w:rPr>
        <w:t xml:space="preserve"> </w:t>
      </w:r>
      <w:r w:rsidRPr="003625E6">
        <w:rPr>
          <w:rFonts w:ascii="Sylfaen" w:hAnsi="Sylfaen"/>
          <w:b/>
          <w:color w:val="FFFFFF" w:themeColor="background1"/>
          <w:sz w:val="52"/>
          <w:szCs w:val="52"/>
        </w:rPr>
        <w:t>MALTRAITANCE EN CONTEXTE DE COHABITATION</w:t>
      </w:r>
    </w:p>
    <w:p w14:paraId="750717F6" w14:textId="0D5B82D1" w:rsidR="008E5771" w:rsidRPr="0049681B" w:rsidRDefault="008E5771" w:rsidP="003A17CA">
      <w:pPr>
        <w:spacing w:line="240" w:lineRule="auto"/>
        <w:jc w:val="both"/>
        <w:rPr>
          <w:rFonts w:ascii="Candara" w:hAnsi="Candara" w:cs="Calibri"/>
          <w:b/>
          <w:color w:val="002060"/>
          <w:sz w:val="2"/>
          <w:szCs w:val="20"/>
        </w:rPr>
      </w:pPr>
    </w:p>
    <w:p w14:paraId="0AB6573B" w14:textId="77777777" w:rsidR="00016630" w:rsidRPr="003A17CA" w:rsidRDefault="00016630" w:rsidP="003A17CA">
      <w:pPr>
        <w:spacing w:line="240" w:lineRule="auto"/>
        <w:jc w:val="both"/>
        <w:rPr>
          <w:rFonts w:ascii="Candara" w:hAnsi="Candara" w:cs="Calibri"/>
          <w:b/>
          <w:color w:val="002060"/>
          <w:sz w:val="2"/>
          <w:szCs w:val="20"/>
        </w:rPr>
      </w:pPr>
    </w:p>
    <w:p w14:paraId="6E692E8C" w14:textId="4FA45B0E" w:rsidR="002F08B0" w:rsidRPr="002F08B0" w:rsidRDefault="00BA0D10" w:rsidP="002F08B0">
      <w:pPr>
        <w:jc w:val="both"/>
        <w:rPr>
          <w:rFonts w:ascii="Candara" w:hAnsi="Candara" w:cs="Calibri"/>
          <w:color w:val="000000" w:themeColor="text1"/>
          <w:sz w:val="20"/>
          <w:szCs w:val="20"/>
        </w:rPr>
      </w:pPr>
      <w:r w:rsidRPr="00217AAC">
        <w:rPr>
          <w:rFonts w:ascii="Candara" w:hAnsi="Candara" w:cs="Calibri"/>
          <w:b/>
          <w:color w:val="002060"/>
          <w:sz w:val="20"/>
          <w:szCs w:val="20"/>
        </w:rPr>
        <w:t>OBJECTIF DE L’OUTIL :</w:t>
      </w:r>
      <w:r w:rsidRPr="00217AAC">
        <w:rPr>
          <w:rFonts w:ascii="Candara" w:hAnsi="Candara" w:cs="Calibri"/>
          <w:color w:val="002060"/>
          <w:sz w:val="20"/>
          <w:szCs w:val="20"/>
        </w:rPr>
        <w:t xml:space="preserve"> </w:t>
      </w:r>
      <w:r w:rsidRPr="003A17CA">
        <w:rPr>
          <w:rFonts w:ascii="Candara" w:hAnsi="Candara" w:cs="Calibri"/>
          <w:color w:val="000000" w:themeColor="text1"/>
          <w:sz w:val="20"/>
          <w:szCs w:val="20"/>
        </w:rPr>
        <w:t xml:space="preserve">Plusieurs partenaires montréalais constatent la difficulté pour une personne aînée, demeurant de plein droit chez elle, de se libérer d’une personne maltraitante cohabitant avec elle, parfois de façon permanente mais le plus souvent pour une période qui se voulait temporaire. </w:t>
      </w:r>
      <w:r w:rsidR="002F08B0">
        <w:rPr>
          <w:rFonts w:ascii="Candara" w:hAnsi="Candara" w:cs="Calibri"/>
          <w:color w:val="000000" w:themeColor="text1"/>
          <w:sz w:val="20"/>
          <w:szCs w:val="20"/>
        </w:rPr>
        <w:t xml:space="preserve"> </w:t>
      </w:r>
      <w:r w:rsidR="002F08B0" w:rsidRPr="002F08B0">
        <w:rPr>
          <w:rFonts w:ascii="Candara" w:hAnsi="Candara" w:cs="Calibri"/>
          <w:color w:val="261C15"/>
          <w:sz w:val="20"/>
          <w:szCs w:val="20"/>
        </w:rPr>
        <w:t>Les</w:t>
      </w:r>
      <w:r w:rsidR="002F08B0" w:rsidRPr="00217AAC">
        <w:rPr>
          <w:rFonts w:ascii="Candara" w:hAnsi="Candara" w:cs="Calibri"/>
          <w:color w:val="261C15"/>
          <w:sz w:val="20"/>
          <w:szCs w:val="20"/>
        </w:rPr>
        <w:t xml:space="preserve"> mesures pour aider une personne aînée dans ce contexte semblent peu nombreuses et méconnues. </w:t>
      </w:r>
      <w:r w:rsidR="002F08B0" w:rsidRPr="002F08B0">
        <w:rPr>
          <w:rFonts w:ascii="Candara" w:hAnsi="Candara" w:cs="Calibri"/>
          <w:color w:val="000000" w:themeColor="text1"/>
          <w:sz w:val="20"/>
          <w:szCs w:val="20"/>
        </w:rPr>
        <w:t>Sachant que la cohabitation est un facteur de risque à la maltraitance et que le tiers (32</w:t>
      </w:r>
      <w:r w:rsidR="002F08B0" w:rsidRPr="002F08B0">
        <w:rPr>
          <w:rFonts w:ascii="Arial" w:hAnsi="Arial" w:cs="Arial"/>
          <w:color w:val="000000" w:themeColor="text1"/>
          <w:sz w:val="20"/>
          <w:szCs w:val="20"/>
        </w:rPr>
        <w:t> </w:t>
      </w:r>
      <w:r w:rsidR="002F08B0" w:rsidRPr="002F08B0">
        <w:rPr>
          <w:rFonts w:ascii="Candara" w:hAnsi="Candara" w:cs="Calibri"/>
          <w:color w:val="000000" w:themeColor="text1"/>
          <w:sz w:val="20"/>
          <w:szCs w:val="20"/>
        </w:rPr>
        <w:t>%) des personnes maltraitantes cohabitent avec la victime aînée (Institut de la statistique du Québec, 2019)</w:t>
      </w:r>
      <w:r w:rsidR="002F08B0" w:rsidRPr="003A17CA">
        <w:rPr>
          <w:rStyle w:val="Appeldenotedefin"/>
          <w:rFonts w:ascii="Candara" w:hAnsi="Candara" w:cs="Calibri"/>
          <w:b/>
          <w:color w:val="000000" w:themeColor="text1"/>
          <w:sz w:val="20"/>
          <w:szCs w:val="20"/>
        </w:rPr>
        <w:endnoteReference w:id="1"/>
      </w:r>
      <w:r w:rsidR="002F08B0" w:rsidRPr="00553B43">
        <w:rPr>
          <w:rFonts w:ascii="Candara" w:hAnsi="Candara" w:cs="Calibri"/>
          <w:color w:val="000000" w:themeColor="text1"/>
          <w:sz w:val="20"/>
          <w:szCs w:val="20"/>
        </w:rPr>
        <w:t xml:space="preserve">, </w:t>
      </w:r>
      <w:r w:rsidR="002F08B0" w:rsidRPr="002F08B0">
        <w:rPr>
          <w:rFonts w:ascii="Candara" w:hAnsi="Candara" w:cs="Calibri"/>
          <w:color w:val="000000" w:themeColor="text1"/>
          <w:sz w:val="20"/>
          <w:szCs w:val="20"/>
        </w:rPr>
        <w:t>un comité de travail montréalais,</w:t>
      </w:r>
      <w:r w:rsidR="002F08B0">
        <w:rPr>
          <w:rFonts w:ascii="Candara" w:hAnsi="Candara" w:cs="Calibri"/>
          <w:color w:val="000000" w:themeColor="text1"/>
          <w:sz w:val="20"/>
          <w:szCs w:val="20"/>
        </w:rPr>
        <w:t xml:space="preserve"> </w:t>
      </w:r>
      <w:r w:rsidR="002F08B0" w:rsidRPr="002F08B0">
        <w:rPr>
          <w:rFonts w:ascii="Candara" w:hAnsi="Candara" w:cs="Calibri"/>
          <w:color w:val="000000" w:themeColor="text1"/>
          <w:sz w:val="20"/>
          <w:szCs w:val="20"/>
        </w:rPr>
        <w:t>composé de partenaires intersectoriels</w:t>
      </w:r>
      <w:r w:rsidR="002F08B0" w:rsidRPr="003A17CA">
        <w:rPr>
          <w:rStyle w:val="Appeldenotedefin"/>
          <w:rFonts w:ascii="Candara" w:hAnsi="Candara" w:cs="Calibri"/>
          <w:b/>
          <w:color w:val="000000" w:themeColor="text1"/>
          <w:sz w:val="20"/>
          <w:szCs w:val="20"/>
        </w:rPr>
        <w:endnoteReference w:id="2"/>
      </w:r>
      <w:r w:rsidR="002F08B0" w:rsidRPr="002F08B0">
        <w:rPr>
          <w:rFonts w:ascii="Candara" w:hAnsi="Candara" w:cs="Calibri"/>
          <w:color w:val="000000" w:themeColor="text1"/>
          <w:sz w:val="20"/>
          <w:szCs w:val="20"/>
        </w:rPr>
        <w:t xml:space="preserve">, </w:t>
      </w:r>
      <w:r w:rsidR="0049681B">
        <w:rPr>
          <w:rFonts w:ascii="Candara" w:hAnsi="Candara" w:cs="Calibri"/>
          <w:color w:val="000000" w:themeColor="text1"/>
          <w:sz w:val="20"/>
          <w:szCs w:val="20"/>
        </w:rPr>
        <w:t>est coordonné par la C</w:t>
      </w:r>
      <w:r w:rsidR="0049681B" w:rsidRPr="002F08B0">
        <w:rPr>
          <w:rFonts w:ascii="Candara" w:hAnsi="Candara" w:cs="Calibri"/>
          <w:color w:val="000000" w:themeColor="text1"/>
          <w:sz w:val="20"/>
          <w:szCs w:val="20"/>
        </w:rPr>
        <w:t>oordination régionale de lutte contre la maltraitance envers les personnes aînées</w:t>
      </w:r>
      <w:r w:rsidR="00BA6929">
        <w:rPr>
          <w:rFonts w:ascii="Candara" w:hAnsi="Candara" w:cs="Calibri"/>
          <w:color w:val="000000" w:themeColor="text1"/>
          <w:sz w:val="20"/>
          <w:szCs w:val="20"/>
        </w:rPr>
        <w:t xml:space="preserve"> de Montréal</w:t>
      </w:r>
      <w:r w:rsidR="0049681B" w:rsidRPr="002F08B0">
        <w:rPr>
          <w:rFonts w:ascii="Candara" w:hAnsi="Candara" w:cs="Calibri"/>
          <w:color w:val="000000" w:themeColor="text1"/>
          <w:sz w:val="20"/>
          <w:szCs w:val="20"/>
        </w:rPr>
        <w:t xml:space="preserve"> et le Service de P</w:t>
      </w:r>
      <w:r w:rsidR="0049681B">
        <w:rPr>
          <w:rFonts w:ascii="Candara" w:hAnsi="Candara" w:cs="Calibri"/>
          <w:color w:val="000000" w:themeColor="text1"/>
          <w:sz w:val="20"/>
          <w:szCs w:val="20"/>
        </w:rPr>
        <w:t>olice de la Ville de Montréal</w:t>
      </w:r>
      <w:r w:rsidR="002F08B0" w:rsidRPr="002F08B0">
        <w:rPr>
          <w:rFonts w:ascii="Candara" w:hAnsi="Candara" w:cs="Calibri"/>
          <w:color w:val="000000" w:themeColor="text1"/>
          <w:sz w:val="20"/>
          <w:szCs w:val="20"/>
        </w:rPr>
        <w:t xml:space="preserve">.  </w:t>
      </w:r>
      <w:r w:rsidR="002737D3">
        <w:rPr>
          <w:rFonts w:ascii="Candara" w:hAnsi="Candara" w:cs="Calibri"/>
          <w:color w:val="000000" w:themeColor="text1"/>
          <w:sz w:val="20"/>
          <w:szCs w:val="20"/>
        </w:rPr>
        <w:t xml:space="preserve">L’objectif </w:t>
      </w:r>
      <w:r w:rsidR="00E7616F">
        <w:rPr>
          <w:rFonts w:ascii="Candara" w:hAnsi="Candara" w:cs="Calibri"/>
          <w:color w:val="000000" w:themeColor="text1"/>
          <w:sz w:val="20"/>
          <w:szCs w:val="20"/>
        </w:rPr>
        <w:t>du</w:t>
      </w:r>
      <w:r w:rsidR="002737D3">
        <w:rPr>
          <w:rFonts w:ascii="Candara" w:hAnsi="Candara" w:cs="Calibri"/>
          <w:color w:val="000000" w:themeColor="text1"/>
          <w:sz w:val="20"/>
          <w:szCs w:val="20"/>
        </w:rPr>
        <w:t xml:space="preserve"> comité est</w:t>
      </w:r>
      <w:r w:rsidR="002737D3" w:rsidRPr="002F08B0">
        <w:rPr>
          <w:rFonts w:ascii="Candara" w:hAnsi="Candara" w:cs="Calibri"/>
          <w:color w:val="000000" w:themeColor="text1"/>
          <w:sz w:val="20"/>
          <w:szCs w:val="20"/>
        </w:rPr>
        <w:t xml:space="preserve"> d’identifier les mesures</w:t>
      </w:r>
      <w:r w:rsidR="002737D3">
        <w:rPr>
          <w:rFonts w:ascii="Candara" w:hAnsi="Candara" w:cs="Calibri"/>
          <w:color w:val="000000" w:themeColor="text1"/>
          <w:sz w:val="20"/>
          <w:szCs w:val="20"/>
        </w:rPr>
        <w:t xml:space="preserve"> d’intervention dans ce contexte. </w:t>
      </w:r>
    </w:p>
    <w:p w14:paraId="04CFC8E8" w14:textId="6C5FEBC9" w:rsidR="00EA248D" w:rsidRDefault="002737D3" w:rsidP="003A17CA">
      <w:pPr>
        <w:pStyle w:val="NormalWeb"/>
        <w:shd w:val="clear" w:color="auto" w:fill="FFFFFF"/>
        <w:spacing w:before="0" w:beforeAutospacing="0" w:after="225" w:afterAutospacing="0"/>
        <w:jc w:val="both"/>
        <w:textAlignment w:val="baseline"/>
        <w:rPr>
          <w:rFonts w:ascii="Candara" w:hAnsi="Candara" w:cs="Calibri"/>
          <w:b/>
          <w:color w:val="002060"/>
          <w:sz w:val="20"/>
          <w:szCs w:val="20"/>
        </w:rPr>
      </w:pPr>
      <w:r>
        <w:rPr>
          <w:rFonts w:ascii="Candara" w:hAnsi="Candara" w:cs="Calibri"/>
          <w:color w:val="261C15"/>
          <w:sz w:val="20"/>
          <w:szCs w:val="20"/>
        </w:rPr>
        <w:t>Le présent</w:t>
      </w:r>
      <w:r w:rsidR="00BA0D10" w:rsidRPr="00217AAC">
        <w:rPr>
          <w:rFonts w:ascii="Candara" w:hAnsi="Candara" w:cs="Calibri"/>
          <w:color w:val="261C15"/>
          <w:sz w:val="20"/>
          <w:szCs w:val="20"/>
        </w:rPr>
        <w:t xml:space="preserve"> outil </w:t>
      </w:r>
      <w:r>
        <w:rPr>
          <w:rFonts w:ascii="Candara" w:hAnsi="Candara" w:cs="Calibri"/>
          <w:color w:val="261C15"/>
          <w:sz w:val="20"/>
          <w:szCs w:val="20"/>
        </w:rPr>
        <w:t xml:space="preserve">est issu des travaux de ce comité et </w:t>
      </w:r>
      <w:r w:rsidR="00BA0D10" w:rsidRPr="00217AAC">
        <w:rPr>
          <w:rFonts w:ascii="Candara" w:hAnsi="Candara" w:cs="Calibri"/>
          <w:color w:val="261C15"/>
          <w:sz w:val="20"/>
          <w:szCs w:val="20"/>
        </w:rPr>
        <w:t xml:space="preserve">vise à améliorer la gestion des situations de maltraitance en contexte de cohabitation.  </w:t>
      </w:r>
      <w:r w:rsidR="00BA0D10" w:rsidRPr="00D36666">
        <w:rPr>
          <w:rFonts w:ascii="Candara" w:hAnsi="Candara" w:cs="Calibri"/>
          <w:b/>
          <w:color w:val="002060"/>
          <w:sz w:val="20"/>
          <w:szCs w:val="20"/>
        </w:rPr>
        <w:t>Dans son ensemble, bien que cet outil soit orienté vers les personnes aînées, il est également applicable aux personnes majeures en situation de vulnérabilité</w:t>
      </w:r>
      <w:r w:rsidR="00016630">
        <w:rPr>
          <w:rStyle w:val="Appeldenotedefin"/>
          <w:rFonts w:ascii="Candara" w:hAnsi="Candara" w:cs="Calibri"/>
          <w:b/>
          <w:color w:val="002060"/>
          <w:sz w:val="20"/>
          <w:szCs w:val="20"/>
        </w:rPr>
        <w:endnoteReference w:id="3"/>
      </w:r>
      <w:r w:rsidR="00BA0D10" w:rsidRPr="00D36666">
        <w:rPr>
          <w:rFonts w:ascii="Candara" w:hAnsi="Candara" w:cs="Calibri"/>
          <w:b/>
          <w:color w:val="002060"/>
          <w:sz w:val="20"/>
          <w:szCs w:val="20"/>
        </w:rPr>
        <w:t xml:space="preserve">. </w:t>
      </w:r>
      <w:r w:rsidR="0053120B" w:rsidRPr="00256983">
        <w:rPr>
          <w:rFonts w:ascii="Candara" w:hAnsi="Candara" w:cs="Calibri"/>
          <w:b/>
          <w:color w:val="002060"/>
          <w:sz w:val="20"/>
          <w:szCs w:val="20"/>
        </w:rPr>
        <w:t xml:space="preserve"> </w:t>
      </w:r>
    </w:p>
    <w:p w14:paraId="60E6EBD1" w14:textId="4382A03F" w:rsidR="00BA0D10" w:rsidRPr="00217AAC" w:rsidRDefault="00BA0D10">
      <w:pPr>
        <w:spacing w:after="0"/>
        <w:rPr>
          <w:rFonts w:ascii="Candara" w:hAnsi="Candara" w:cstheme="minorHAnsi"/>
          <w:color w:val="000000" w:themeColor="text1"/>
          <w:sz w:val="20"/>
          <w:szCs w:val="20"/>
        </w:rPr>
      </w:pPr>
      <w:r w:rsidRPr="00217AAC">
        <w:rPr>
          <w:rFonts w:ascii="Candara" w:hAnsi="Candara" w:cs="Calibri"/>
          <w:b/>
          <w:color w:val="002060"/>
          <w:sz w:val="20"/>
          <w:szCs w:val="20"/>
        </w:rPr>
        <w:t>À QUI S’ADRESSE L’OUTIL?</w:t>
      </w:r>
      <w:r w:rsidRPr="00217AAC">
        <w:rPr>
          <w:rFonts w:ascii="Candara" w:hAnsi="Candara"/>
          <w:b/>
          <w:sz w:val="20"/>
          <w:szCs w:val="20"/>
        </w:rPr>
        <w:t xml:space="preserve"> : </w:t>
      </w:r>
      <w:r w:rsidRPr="00217AAC">
        <w:rPr>
          <w:rFonts w:ascii="Candara" w:hAnsi="Candara" w:cstheme="minorHAnsi"/>
          <w:color w:val="000000" w:themeColor="text1"/>
          <w:sz w:val="20"/>
          <w:szCs w:val="20"/>
        </w:rPr>
        <w:t>Cet outil s’adresse</w:t>
      </w:r>
      <w:r w:rsidRPr="00217AAC">
        <w:rPr>
          <w:rFonts w:ascii="Candara" w:hAnsi="Candara"/>
          <w:b/>
          <w:sz w:val="20"/>
          <w:szCs w:val="20"/>
        </w:rPr>
        <w:t xml:space="preserve"> </w:t>
      </w:r>
      <w:r w:rsidRPr="00217AAC">
        <w:rPr>
          <w:rFonts w:ascii="Candara" w:hAnsi="Candara" w:cstheme="minorHAnsi"/>
          <w:color w:val="000000" w:themeColor="text1"/>
          <w:sz w:val="20"/>
          <w:szCs w:val="20"/>
        </w:rPr>
        <w:t xml:space="preserve">aux intervenants </w:t>
      </w:r>
      <w:r w:rsidR="00DA174C" w:rsidRPr="00217AAC">
        <w:rPr>
          <w:rFonts w:ascii="Candara" w:hAnsi="Candara" w:cstheme="minorHAnsi"/>
          <w:color w:val="000000" w:themeColor="text1"/>
          <w:sz w:val="20"/>
          <w:szCs w:val="20"/>
        </w:rPr>
        <w:t>des secteurs</w:t>
      </w:r>
      <w:r w:rsidRPr="00217AAC">
        <w:rPr>
          <w:rFonts w:ascii="Candara" w:hAnsi="Candara" w:cstheme="minorHAnsi"/>
          <w:color w:val="000000" w:themeColor="text1"/>
          <w:sz w:val="20"/>
          <w:szCs w:val="20"/>
        </w:rPr>
        <w:t xml:space="preserve"> institutionnel, communautaire et policier.</w:t>
      </w:r>
    </w:p>
    <w:p w14:paraId="15F19050" w14:textId="5F20C594" w:rsidR="00BA0D10" w:rsidRPr="003A17CA" w:rsidRDefault="00BA0D10">
      <w:pPr>
        <w:spacing w:after="0"/>
        <w:rPr>
          <w:rFonts w:ascii="Candara" w:hAnsi="Candara" w:cstheme="minorHAnsi"/>
          <w:color w:val="000000" w:themeColor="text1"/>
          <w:sz w:val="14"/>
          <w:szCs w:val="20"/>
        </w:rPr>
      </w:pPr>
    </w:p>
    <w:p w14:paraId="242509F3" w14:textId="0748B083" w:rsidR="004C29E2" w:rsidRDefault="004C29E2" w:rsidP="00730A3B">
      <w:pPr>
        <w:jc w:val="both"/>
        <w:rPr>
          <w:rFonts w:ascii="Candara" w:hAnsi="Candara" w:cs="Calibri"/>
          <w:b/>
          <w:color w:val="002060"/>
          <w:sz w:val="20"/>
          <w:szCs w:val="20"/>
        </w:rPr>
      </w:pPr>
      <w:r>
        <w:rPr>
          <w:rFonts w:ascii="Candara" w:hAnsi="Candara" w:cstheme="minorHAnsi"/>
          <w:noProof/>
          <w:color w:val="000000" w:themeColor="text1"/>
          <w:sz w:val="20"/>
          <w:szCs w:val="20"/>
          <w:lang w:eastAsia="fr-CA"/>
        </w:rPr>
        <mc:AlternateContent>
          <mc:Choice Requires="wps">
            <w:drawing>
              <wp:anchor distT="0" distB="0" distL="114300" distR="114300" simplePos="0" relativeHeight="251660288" behindDoc="0" locked="0" layoutInCell="1" allowOverlap="1" wp14:anchorId="095D6B24" wp14:editId="08CAEBE9">
                <wp:simplePos x="0" y="0"/>
                <wp:positionH relativeFrom="margin">
                  <wp:align>center</wp:align>
                </wp:positionH>
                <wp:positionV relativeFrom="paragraph">
                  <wp:posOffset>69412</wp:posOffset>
                </wp:positionV>
                <wp:extent cx="8210550" cy="2702256"/>
                <wp:effectExtent l="19050" t="19050" r="19050" b="22225"/>
                <wp:wrapNone/>
                <wp:docPr id="5" name="Rectangle 5"/>
                <wp:cNvGraphicFramePr/>
                <a:graphic xmlns:a="http://schemas.openxmlformats.org/drawingml/2006/main">
                  <a:graphicData uri="http://schemas.microsoft.com/office/word/2010/wordprocessingShape">
                    <wps:wsp>
                      <wps:cNvSpPr/>
                      <wps:spPr>
                        <a:xfrm>
                          <a:off x="0" y="0"/>
                          <a:ext cx="8210550" cy="2702256"/>
                        </a:xfrm>
                        <a:prstGeom prst="rect">
                          <a:avLst/>
                        </a:prstGeom>
                        <a:noFill/>
                        <a:ln w="38100">
                          <a:solidFill>
                            <a:srgbClr val="BED8C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73BA2E" w14:textId="3B6D0E94" w:rsidR="00627A56" w:rsidRPr="00217AAC" w:rsidRDefault="00627A56" w:rsidP="00053E32">
                            <w:pPr>
                              <w:jc w:val="both"/>
                              <w:rPr>
                                <w:rFonts w:ascii="Candara" w:hAnsi="Candara" w:cstheme="minorHAnsi"/>
                                <w:color w:val="000000" w:themeColor="text1"/>
                                <w:sz w:val="20"/>
                                <w:szCs w:val="20"/>
                              </w:rPr>
                            </w:pPr>
                            <w:r w:rsidRPr="00217AAC">
                              <w:rPr>
                                <w:rFonts w:ascii="Candara" w:hAnsi="Candara" w:cs="Calibri"/>
                                <w:b/>
                                <w:color w:val="002060"/>
                                <w:sz w:val="20"/>
                                <w:szCs w:val="20"/>
                              </w:rPr>
                              <w:t>COMMENT FONCTIONNE L’OUTIL ?</w:t>
                            </w:r>
                            <w:r>
                              <w:rPr>
                                <w:rFonts w:ascii="Candara" w:hAnsi="Candara" w:cs="Calibri"/>
                                <w:b/>
                                <w:color w:val="002060"/>
                                <w:sz w:val="20"/>
                                <w:szCs w:val="20"/>
                              </w:rPr>
                              <w:t xml:space="preserve"> </w:t>
                            </w:r>
                            <w:r w:rsidRPr="00217AAC">
                              <w:rPr>
                                <w:rFonts w:ascii="Candara" w:hAnsi="Candara" w:cs="Calibri"/>
                                <w:b/>
                                <w:color w:val="002060"/>
                                <w:sz w:val="20"/>
                                <w:szCs w:val="20"/>
                              </w:rPr>
                              <w:t>:</w:t>
                            </w:r>
                            <w:r w:rsidRPr="00217AAC">
                              <w:rPr>
                                <w:rFonts w:ascii="Candara" w:hAnsi="Candara"/>
                                <w:b/>
                                <w:sz w:val="20"/>
                                <w:szCs w:val="20"/>
                              </w:rPr>
                              <w:t xml:space="preserve"> </w:t>
                            </w:r>
                            <w:r w:rsidRPr="00217AAC">
                              <w:rPr>
                                <w:rFonts w:ascii="Candara" w:hAnsi="Candara" w:cstheme="minorHAnsi"/>
                                <w:color w:val="000000" w:themeColor="text1"/>
                                <w:sz w:val="20"/>
                                <w:szCs w:val="20"/>
                              </w:rPr>
                              <w:t>L’outil est divisé en 3 secteurs d’intervention soit psychosocial, juridique et policier. Compte tenu de la complexité des situations de maltraitance et pour mieux aider la personne, il peut être nécessaire de faire appel à plus d’un secteur d’intervention à la fois. Les secteurs d’intervention comprennent</w:t>
                            </w:r>
                            <w:r w:rsidRPr="00217AAC">
                              <w:rPr>
                                <w:rFonts w:ascii="Candara" w:hAnsi="Candara"/>
                                <w:bCs/>
                                <w:sz w:val="20"/>
                                <w:szCs w:val="20"/>
                              </w:rPr>
                              <w:t xml:space="preserve"> </w:t>
                            </w:r>
                            <w:r w:rsidRPr="00217AAC">
                              <w:rPr>
                                <w:rFonts w:ascii="Candara" w:hAnsi="Candara" w:cstheme="minorHAnsi"/>
                                <w:color w:val="000000" w:themeColor="text1"/>
                                <w:sz w:val="20"/>
                                <w:szCs w:val="20"/>
                              </w:rPr>
                              <w:t>les éléments suivants</w:t>
                            </w:r>
                            <w:r>
                              <w:rPr>
                                <w:rFonts w:ascii="Candara" w:hAnsi="Candara" w:cstheme="minorHAnsi"/>
                                <w:color w:val="000000" w:themeColor="text1"/>
                                <w:sz w:val="20"/>
                                <w:szCs w:val="20"/>
                              </w:rPr>
                              <w:t>,</w:t>
                            </w:r>
                            <w:r w:rsidRPr="00217AAC">
                              <w:rPr>
                                <w:rFonts w:ascii="Candara" w:hAnsi="Candara" w:cstheme="minorHAnsi"/>
                                <w:color w:val="000000" w:themeColor="text1"/>
                                <w:sz w:val="20"/>
                                <w:szCs w:val="20"/>
                              </w:rPr>
                              <w:t xml:space="preserve"> lorsqu’applicable: </w:t>
                            </w:r>
                          </w:p>
                          <w:p w14:paraId="74BA6B99" w14:textId="77777777" w:rsidR="00627A56" w:rsidRPr="00217AAC" w:rsidRDefault="00627A56" w:rsidP="00053E32">
                            <w:pPr>
                              <w:pStyle w:val="Paragraphedeliste"/>
                              <w:numPr>
                                <w:ilvl w:val="0"/>
                                <w:numId w:val="8"/>
                              </w:numPr>
                              <w:rPr>
                                <w:rFonts w:ascii="Candara" w:hAnsi="Candara" w:cstheme="minorHAnsi"/>
                                <w:color w:val="000000" w:themeColor="text1"/>
                                <w:sz w:val="20"/>
                                <w:szCs w:val="20"/>
                              </w:rPr>
                            </w:pPr>
                            <w:r w:rsidRPr="00217AAC">
                              <w:rPr>
                                <w:rFonts w:ascii="Candara" w:hAnsi="Candara" w:cstheme="minorHAnsi"/>
                                <w:color w:val="000000" w:themeColor="text1"/>
                                <w:sz w:val="20"/>
                                <w:szCs w:val="20"/>
                              </w:rPr>
                              <w:t>Prévention</w:t>
                            </w:r>
                          </w:p>
                          <w:p w14:paraId="2EBEB436" w14:textId="77777777" w:rsidR="00627A56" w:rsidRPr="00217AAC" w:rsidRDefault="00627A56" w:rsidP="00053E32">
                            <w:pPr>
                              <w:pStyle w:val="Paragraphedeliste"/>
                              <w:numPr>
                                <w:ilvl w:val="0"/>
                                <w:numId w:val="8"/>
                              </w:numPr>
                              <w:rPr>
                                <w:rFonts w:ascii="Candara" w:hAnsi="Candara" w:cstheme="minorHAnsi"/>
                                <w:color w:val="000000" w:themeColor="text1"/>
                                <w:sz w:val="20"/>
                                <w:szCs w:val="20"/>
                              </w:rPr>
                            </w:pPr>
                            <w:r w:rsidRPr="00217AAC">
                              <w:rPr>
                                <w:rFonts w:ascii="Candara" w:hAnsi="Candara" w:cstheme="minorHAnsi"/>
                                <w:color w:val="000000" w:themeColor="text1"/>
                                <w:sz w:val="20"/>
                                <w:szCs w:val="20"/>
                              </w:rPr>
                              <w:t>Repérage</w:t>
                            </w:r>
                          </w:p>
                          <w:p w14:paraId="6514372F" w14:textId="77777777" w:rsidR="00627A56" w:rsidRPr="00217AAC" w:rsidRDefault="00627A56" w:rsidP="00053E32">
                            <w:pPr>
                              <w:pStyle w:val="Paragraphedeliste"/>
                              <w:numPr>
                                <w:ilvl w:val="0"/>
                                <w:numId w:val="8"/>
                              </w:numPr>
                              <w:rPr>
                                <w:rFonts w:ascii="Candara" w:hAnsi="Candara" w:cstheme="minorHAnsi"/>
                                <w:color w:val="000000" w:themeColor="text1"/>
                                <w:sz w:val="20"/>
                                <w:szCs w:val="20"/>
                              </w:rPr>
                            </w:pPr>
                            <w:r w:rsidRPr="00217AAC">
                              <w:rPr>
                                <w:rFonts w:ascii="Candara" w:hAnsi="Candara" w:cstheme="minorHAnsi"/>
                                <w:color w:val="000000" w:themeColor="text1"/>
                                <w:sz w:val="20"/>
                                <w:szCs w:val="20"/>
                              </w:rPr>
                              <w:t>Signalement</w:t>
                            </w:r>
                          </w:p>
                          <w:p w14:paraId="5395EF6C" w14:textId="77777777" w:rsidR="00627A56" w:rsidRPr="00217AAC" w:rsidRDefault="00627A56" w:rsidP="00053E32">
                            <w:pPr>
                              <w:pStyle w:val="Paragraphedeliste"/>
                              <w:numPr>
                                <w:ilvl w:val="0"/>
                                <w:numId w:val="8"/>
                              </w:numPr>
                              <w:spacing w:after="0"/>
                              <w:rPr>
                                <w:rFonts w:ascii="Candara" w:hAnsi="Candara" w:cstheme="minorHAnsi"/>
                                <w:color w:val="000000" w:themeColor="text1"/>
                                <w:sz w:val="20"/>
                                <w:szCs w:val="20"/>
                              </w:rPr>
                            </w:pPr>
                            <w:r w:rsidRPr="00217AAC">
                              <w:rPr>
                                <w:rFonts w:ascii="Candara" w:hAnsi="Candara" w:cstheme="minorHAnsi"/>
                                <w:color w:val="000000" w:themeColor="text1"/>
                                <w:sz w:val="20"/>
                                <w:szCs w:val="20"/>
                              </w:rPr>
                              <w:t>Intervention</w:t>
                            </w:r>
                          </w:p>
                          <w:p w14:paraId="3A0EEAE9" w14:textId="77777777" w:rsidR="00627A56" w:rsidRPr="00217AAC" w:rsidRDefault="00627A56" w:rsidP="00053E32">
                            <w:pPr>
                              <w:spacing w:after="0"/>
                              <w:rPr>
                                <w:rFonts w:ascii="Candara" w:hAnsi="Candara" w:cstheme="minorHAnsi"/>
                                <w:color w:val="000000" w:themeColor="text1"/>
                                <w:sz w:val="12"/>
                                <w:szCs w:val="20"/>
                              </w:rPr>
                            </w:pPr>
                          </w:p>
                          <w:p w14:paraId="7DF73EC1" w14:textId="77777777" w:rsidR="00627A56" w:rsidRPr="00217AAC" w:rsidRDefault="00627A56" w:rsidP="00053E32">
                            <w:pPr>
                              <w:jc w:val="both"/>
                              <w:rPr>
                                <w:rFonts w:ascii="Candara" w:eastAsia="Times New Roman" w:hAnsi="Candara" w:cs="Arial"/>
                                <w:color w:val="223654"/>
                                <w:sz w:val="20"/>
                                <w:szCs w:val="20"/>
                                <w:lang w:eastAsia="fr-CA"/>
                              </w:rPr>
                            </w:pPr>
                            <w:r w:rsidRPr="00217AAC">
                              <w:rPr>
                                <w:rFonts w:ascii="Candara" w:hAnsi="Candara" w:cstheme="minorHAnsi"/>
                                <w:color w:val="000000" w:themeColor="text1"/>
                                <w:sz w:val="20"/>
                                <w:szCs w:val="20"/>
                              </w:rPr>
                              <w:t>Sous chacun de ces éléments, se retrouvent des mesures d’intervention pouvant être proposées à la personne en situation de maltraitance en contexte de cohabitation selon sa situation spécifique et l’avenue qu’elle souhaiterait entreprendre. Le tableau prend également en compte le type de cohabitation et le profil de la personne aînée incluant son besoin d’accompagnement, d’assistance et de représentation légale.</w:t>
                            </w:r>
                            <w:r w:rsidRPr="00217AAC">
                              <w:rPr>
                                <w:rFonts w:ascii="Candara" w:eastAsia="Times New Roman" w:hAnsi="Candara" w:cs="Arial"/>
                                <w:color w:val="223654"/>
                                <w:sz w:val="20"/>
                                <w:szCs w:val="20"/>
                                <w:lang w:eastAsia="fr-CA"/>
                              </w:rPr>
                              <w:t xml:space="preserve"> </w:t>
                            </w:r>
                          </w:p>
                          <w:p w14:paraId="6956BCF7" w14:textId="1C22CBF5" w:rsidR="00627A56" w:rsidRPr="00217AAC" w:rsidRDefault="00627A56" w:rsidP="00217AAC">
                            <w:pPr>
                              <w:shd w:val="clear" w:color="auto" w:fill="BED8C8"/>
                              <w:jc w:val="both"/>
                              <w:rPr>
                                <w:rFonts w:ascii="Candara" w:eastAsia="Times New Roman" w:hAnsi="Candara" w:cs="Arial"/>
                                <w:b/>
                                <w:color w:val="002060"/>
                                <w:sz w:val="20"/>
                                <w:szCs w:val="20"/>
                                <w:lang w:eastAsia="fr-CA"/>
                              </w:rPr>
                            </w:pPr>
                            <w:r w:rsidRPr="00217AAC">
                              <w:rPr>
                                <w:rFonts w:ascii="Candara" w:eastAsia="Times New Roman" w:hAnsi="Candara" w:cs="Arial"/>
                                <w:b/>
                                <w:color w:val="002060"/>
                                <w:sz w:val="20"/>
                                <w:szCs w:val="20"/>
                                <w:lang w:eastAsia="fr-CA"/>
                              </w:rPr>
                              <w:t>Dans le tableau, un</w:t>
                            </w:r>
                            <w:r w:rsidRPr="00217AAC">
                              <w:rPr>
                                <w:rFonts w:ascii="Candara" w:eastAsia="Times New Roman" w:hAnsi="Candara" w:cs="Arial"/>
                                <w:color w:val="002060"/>
                                <w:sz w:val="20"/>
                                <w:szCs w:val="20"/>
                                <w:lang w:eastAsia="fr-CA"/>
                              </w:rPr>
                              <w:t xml:space="preserve"> </w:t>
                            </w:r>
                            <w:r w:rsidRPr="00217AAC">
                              <w:rPr>
                                <w:rFonts w:ascii="Arial" w:hAnsi="Arial" w:cs="Arial"/>
                                <w:bCs/>
                                <w:color w:val="F68E5F"/>
                                <w:sz w:val="20"/>
                                <w:szCs w:val="20"/>
                              </w:rPr>
                              <w:t>●</w:t>
                            </w:r>
                            <w:r w:rsidRPr="00217AAC">
                              <w:rPr>
                                <w:rFonts w:ascii="Candara" w:eastAsia="Times New Roman" w:hAnsi="Candara" w:cs="Arial"/>
                                <w:color w:val="223654"/>
                                <w:sz w:val="20"/>
                                <w:szCs w:val="20"/>
                                <w:lang w:eastAsia="fr-CA"/>
                              </w:rPr>
                              <w:t xml:space="preserve"> </w:t>
                            </w:r>
                            <w:r w:rsidRPr="00217AAC">
                              <w:rPr>
                                <w:rFonts w:ascii="Candara" w:eastAsia="Times New Roman" w:hAnsi="Candara" w:cs="Arial"/>
                                <w:b/>
                                <w:color w:val="002060"/>
                                <w:sz w:val="20"/>
                                <w:szCs w:val="20"/>
                                <w:lang w:eastAsia="fr-CA"/>
                              </w:rPr>
                              <w:t>indique que la mesure peut être applicable au type de cohabitation et au profil correspondants à la personne.</w:t>
                            </w:r>
                          </w:p>
                          <w:p w14:paraId="3F9C4525" w14:textId="1784C55F" w:rsidR="00627A56" w:rsidRPr="00217AAC" w:rsidRDefault="00627A56" w:rsidP="00217AAC">
                            <w:pPr>
                              <w:shd w:val="clear" w:color="auto" w:fill="BED8C8"/>
                              <w:jc w:val="both"/>
                              <w:rPr>
                                <w:rFonts w:ascii="Candara" w:eastAsia="Times New Roman" w:hAnsi="Candara" w:cs="Arial"/>
                                <w:b/>
                                <w:color w:val="002060"/>
                                <w:sz w:val="20"/>
                                <w:szCs w:val="20"/>
                                <w:lang w:eastAsia="fr-CA"/>
                              </w:rPr>
                            </w:pPr>
                            <w:r w:rsidRPr="00217AAC">
                              <w:rPr>
                                <w:rFonts w:ascii="Candara" w:eastAsia="Times New Roman" w:hAnsi="Candara" w:cs="Arial"/>
                                <w:b/>
                                <w:color w:val="002060"/>
                                <w:sz w:val="20"/>
                                <w:szCs w:val="20"/>
                                <w:lang w:eastAsia="fr-CA"/>
                              </w:rPr>
                              <w:t>Des notes de bas de page offrent un complément d’information au contenu du tableau. Pour visualiser une note, déposer votre curseur sur le chiffre romain dans le texte</w:t>
                            </w:r>
                            <w:r>
                              <w:rPr>
                                <w:rFonts w:ascii="Candara" w:eastAsia="Times New Roman" w:hAnsi="Candara" w:cs="Arial"/>
                                <w:b/>
                                <w:color w:val="002060"/>
                                <w:sz w:val="20"/>
                                <w:szCs w:val="20"/>
                                <w:lang w:eastAsia="fr-CA"/>
                              </w:rPr>
                              <w:t xml:space="preserve">. Pour accéder aux hyperliens, consulter directement les notes de bas de page. </w:t>
                            </w:r>
                          </w:p>
                          <w:p w14:paraId="6195742F" w14:textId="77777777" w:rsidR="00627A56" w:rsidRDefault="00627A56" w:rsidP="00053E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D6B24" id="Rectangle 5" o:spid="_x0000_s1026" style="position:absolute;left:0;text-align:left;margin-left:0;margin-top:5.45pt;width:646.5pt;height:212.8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" filled="f" strokecolor="#bed8c8" strokeweight="3pt">
                <v:textbox>
                  <w:txbxContent>
                    <w:p w14:paraId="6A73BA2E" w14:textId="3B6D0E94" w:rsidR="00627A56" w:rsidRPr="00217AAC" w:rsidRDefault="00627A56" w:rsidP="00053E32">
                      <w:pPr>
                        <w:jc w:val="both"/>
                        <w:rPr>
                          <w:rFonts w:ascii="Candara" w:hAnsi="Candara" w:cstheme="minorHAnsi"/>
                          <w:color w:val="000000" w:themeColor="text1"/>
                          <w:sz w:val="20"/>
                          <w:szCs w:val="20"/>
                        </w:rPr>
                      </w:pPr>
                      <w:r w:rsidRPr="00217AAC">
                        <w:rPr>
                          <w:rFonts w:ascii="Candara" w:hAnsi="Candara" w:cs="Calibri"/>
                          <w:b/>
                          <w:color w:val="002060"/>
                          <w:sz w:val="20"/>
                          <w:szCs w:val="20"/>
                        </w:rPr>
                        <w:t>COMMENT FONCTIONNE L’OUTIL ?</w:t>
                      </w:r>
                      <w:r>
                        <w:rPr>
                          <w:rFonts w:ascii="Candara" w:hAnsi="Candara" w:cs="Calibri"/>
                          <w:b/>
                          <w:color w:val="002060"/>
                          <w:sz w:val="20"/>
                          <w:szCs w:val="20"/>
                        </w:rPr>
                        <w:t xml:space="preserve"> </w:t>
                      </w:r>
                      <w:r w:rsidRPr="00217AAC">
                        <w:rPr>
                          <w:rFonts w:ascii="Candara" w:hAnsi="Candara" w:cs="Calibri"/>
                          <w:b/>
                          <w:color w:val="002060"/>
                          <w:sz w:val="20"/>
                          <w:szCs w:val="20"/>
                        </w:rPr>
                        <w:t>:</w:t>
                      </w:r>
                      <w:r w:rsidRPr="00217AAC">
                        <w:rPr>
                          <w:rFonts w:ascii="Candara" w:hAnsi="Candara"/>
                          <w:b/>
                          <w:sz w:val="20"/>
                          <w:szCs w:val="20"/>
                        </w:rPr>
                        <w:t xml:space="preserve"> </w:t>
                      </w:r>
                      <w:r w:rsidRPr="00217AAC">
                        <w:rPr>
                          <w:rFonts w:ascii="Candara" w:hAnsi="Candara" w:cstheme="minorHAnsi"/>
                          <w:color w:val="000000" w:themeColor="text1"/>
                          <w:sz w:val="20"/>
                          <w:szCs w:val="20"/>
                        </w:rPr>
                        <w:t>L’outil est divisé en 3 secteurs d’intervention soit psychosocial, juridique et policier. Compte tenu de la complexité des situations de maltraitance et pour mieux aider la personne, il peut être nécessaire de faire appel à plus d’un secteur d’intervention à la fois. Les secteurs d’intervention comprennent</w:t>
                      </w:r>
                      <w:r w:rsidRPr="00217AAC">
                        <w:rPr>
                          <w:rFonts w:ascii="Candara" w:hAnsi="Candara"/>
                          <w:bCs/>
                          <w:sz w:val="20"/>
                          <w:szCs w:val="20"/>
                        </w:rPr>
                        <w:t xml:space="preserve"> </w:t>
                      </w:r>
                      <w:r w:rsidRPr="00217AAC">
                        <w:rPr>
                          <w:rFonts w:ascii="Candara" w:hAnsi="Candara" w:cstheme="minorHAnsi"/>
                          <w:color w:val="000000" w:themeColor="text1"/>
                          <w:sz w:val="20"/>
                          <w:szCs w:val="20"/>
                        </w:rPr>
                        <w:t>les éléments suivants</w:t>
                      </w:r>
                      <w:r>
                        <w:rPr>
                          <w:rFonts w:ascii="Candara" w:hAnsi="Candara" w:cstheme="minorHAnsi"/>
                          <w:color w:val="000000" w:themeColor="text1"/>
                          <w:sz w:val="20"/>
                          <w:szCs w:val="20"/>
                        </w:rPr>
                        <w:t>,</w:t>
                      </w:r>
                      <w:r w:rsidRPr="00217AAC">
                        <w:rPr>
                          <w:rFonts w:ascii="Candara" w:hAnsi="Candara" w:cstheme="minorHAnsi"/>
                          <w:color w:val="000000" w:themeColor="text1"/>
                          <w:sz w:val="20"/>
                          <w:szCs w:val="20"/>
                        </w:rPr>
                        <w:t xml:space="preserve"> lorsqu’applicable: </w:t>
                      </w:r>
                    </w:p>
                    <w:p w14:paraId="74BA6B99" w14:textId="77777777" w:rsidR="00627A56" w:rsidRPr="00217AAC" w:rsidRDefault="00627A56" w:rsidP="00053E32">
                      <w:pPr>
                        <w:pStyle w:val="Paragraphedeliste"/>
                        <w:numPr>
                          <w:ilvl w:val="0"/>
                          <w:numId w:val="8"/>
                        </w:numPr>
                        <w:rPr>
                          <w:rFonts w:ascii="Candara" w:hAnsi="Candara" w:cstheme="minorHAnsi"/>
                          <w:color w:val="000000" w:themeColor="text1"/>
                          <w:sz w:val="20"/>
                          <w:szCs w:val="20"/>
                        </w:rPr>
                      </w:pPr>
                      <w:r w:rsidRPr="00217AAC">
                        <w:rPr>
                          <w:rFonts w:ascii="Candara" w:hAnsi="Candara" w:cstheme="minorHAnsi"/>
                          <w:color w:val="000000" w:themeColor="text1"/>
                          <w:sz w:val="20"/>
                          <w:szCs w:val="20"/>
                        </w:rPr>
                        <w:t>Prévention</w:t>
                      </w:r>
                    </w:p>
                    <w:p w14:paraId="2EBEB436" w14:textId="77777777" w:rsidR="00627A56" w:rsidRPr="00217AAC" w:rsidRDefault="00627A56" w:rsidP="00053E32">
                      <w:pPr>
                        <w:pStyle w:val="Paragraphedeliste"/>
                        <w:numPr>
                          <w:ilvl w:val="0"/>
                          <w:numId w:val="8"/>
                        </w:numPr>
                        <w:rPr>
                          <w:rFonts w:ascii="Candara" w:hAnsi="Candara" w:cstheme="minorHAnsi"/>
                          <w:color w:val="000000" w:themeColor="text1"/>
                          <w:sz w:val="20"/>
                          <w:szCs w:val="20"/>
                        </w:rPr>
                      </w:pPr>
                      <w:r w:rsidRPr="00217AAC">
                        <w:rPr>
                          <w:rFonts w:ascii="Candara" w:hAnsi="Candara" w:cstheme="minorHAnsi"/>
                          <w:color w:val="000000" w:themeColor="text1"/>
                          <w:sz w:val="20"/>
                          <w:szCs w:val="20"/>
                        </w:rPr>
                        <w:t>Repérage</w:t>
                      </w:r>
                    </w:p>
                    <w:p w14:paraId="6514372F" w14:textId="77777777" w:rsidR="00627A56" w:rsidRPr="00217AAC" w:rsidRDefault="00627A56" w:rsidP="00053E32">
                      <w:pPr>
                        <w:pStyle w:val="Paragraphedeliste"/>
                        <w:numPr>
                          <w:ilvl w:val="0"/>
                          <w:numId w:val="8"/>
                        </w:numPr>
                        <w:rPr>
                          <w:rFonts w:ascii="Candara" w:hAnsi="Candara" w:cstheme="minorHAnsi"/>
                          <w:color w:val="000000" w:themeColor="text1"/>
                          <w:sz w:val="20"/>
                          <w:szCs w:val="20"/>
                        </w:rPr>
                      </w:pPr>
                      <w:r w:rsidRPr="00217AAC">
                        <w:rPr>
                          <w:rFonts w:ascii="Candara" w:hAnsi="Candara" w:cstheme="minorHAnsi"/>
                          <w:color w:val="000000" w:themeColor="text1"/>
                          <w:sz w:val="20"/>
                          <w:szCs w:val="20"/>
                        </w:rPr>
                        <w:t>Signalement</w:t>
                      </w:r>
                    </w:p>
                    <w:p w14:paraId="5395EF6C" w14:textId="77777777" w:rsidR="00627A56" w:rsidRPr="00217AAC" w:rsidRDefault="00627A56" w:rsidP="00053E32">
                      <w:pPr>
                        <w:pStyle w:val="Paragraphedeliste"/>
                        <w:numPr>
                          <w:ilvl w:val="0"/>
                          <w:numId w:val="8"/>
                        </w:numPr>
                        <w:spacing w:after="0"/>
                        <w:rPr>
                          <w:rFonts w:ascii="Candara" w:hAnsi="Candara" w:cstheme="minorHAnsi"/>
                          <w:color w:val="000000" w:themeColor="text1"/>
                          <w:sz w:val="20"/>
                          <w:szCs w:val="20"/>
                        </w:rPr>
                      </w:pPr>
                      <w:r w:rsidRPr="00217AAC">
                        <w:rPr>
                          <w:rFonts w:ascii="Candara" w:hAnsi="Candara" w:cstheme="minorHAnsi"/>
                          <w:color w:val="000000" w:themeColor="text1"/>
                          <w:sz w:val="20"/>
                          <w:szCs w:val="20"/>
                        </w:rPr>
                        <w:t>Intervention</w:t>
                      </w:r>
                    </w:p>
                    <w:p w14:paraId="3A0EEAE9" w14:textId="77777777" w:rsidR="00627A56" w:rsidRPr="00217AAC" w:rsidRDefault="00627A56" w:rsidP="00053E32">
                      <w:pPr>
                        <w:spacing w:after="0"/>
                        <w:rPr>
                          <w:rFonts w:ascii="Candara" w:hAnsi="Candara" w:cstheme="minorHAnsi"/>
                          <w:color w:val="000000" w:themeColor="text1"/>
                          <w:sz w:val="12"/>
                          <w:szCs w:val="20"/>
                        </w:rPr>
                      </w:pPr>
                    </w:p>
                    <w:p w14:paraId="7DF73EC1" w14:textId="77777777" w:rsidR="00627A56" w:rsidRPr="00217AAC" w:rsidRDefault="00627A56" w:rsidP="00053E32">
                      <w:pPr>
                        <w:jc w:val="both"/>
                        <w:rPr>
                          <w:rFonts w:ascii="Candara" w:eastAsia="Times New Roman" w:hAnsi="Candara" w:cs="Arial"/>
                          <w:color w:val="223654"/>
                          <w:sz w:val="20"/>
                          <w:szCs w:val="20"/>
                          <w:lang w:eastAsia="fr-CA"/>
                        </w:rPr>
                      </w:pPr>
                      <w:r w:rsidRPr="00217AAC">
                        <w:rPr>
                          <w:rFonts w:ascii="Candara" w:hAnsi="Candara" w:cstheme="minorHAnsi"/>
                          <w:color w:val="000000" w:themeColor="text1"/>
                          <w:sz w:val="20"/>
                          <w:szCs w:val="20"/>
                        </w:rPr>
                        <w:t>Sous chacun de ces éléments, se retrouvent des mesures d’intervention pouvant être proposées à la personne en situation de maltraitance en contexte de cohabitation selon sa situation spécifique et l’avenue qu’elle souhaiterait entreprendre. Le tableau prend également en compte le type de cohabitation et le profil de la personne aînée incluant son besoin d’accompagnement, d’assistance et de représentation légale.</w:t>
                      </w:r>
                      <w:r w:rsidRPr="00217AAC">
                        <w:rPr>
                          <w:rFonts w:ascii="Candara" w:eastAsia="Times New Roman" w:hAnsi="Candara" w:cs="Arial"/>
                          <w:color w:val="223654"/>
                          <w:sz w:val="20"/>
                          <w:szCs w:val="20"/>
                          <w:lang w:eastAsia="fr-CA"/>
                        </w:rPr>
                        <w:t xml:space="preserve"> </w:t>
                      </w:r>
                    </w:p>
                    <w:p w14:paraId="6956BCF7" w14:textId="1C22CBF5" w:rsidR="00627A56" w:rsidRPr="00217AAC" w:rsidRDefault="00627A56" w:rsidP="00217AAC">
                      <w:pPr>
                        <w:shd w:val="clear" w:color="auto" w:fill="BED8C8"/>
                        <w:jc w:val="both"/>
                        <w:rPr>
                          <w:rFonts w:ascii="Candara" w:eastAsia="Times New Roman" w:hAnsi="Candara" w:cs="Arial"/>
                          <w:b/>
                          <w:color w:val="002060"/>
                          <w:sz w:val="20"/>
                          <w:szCs w:val="20"/>
                          <w:lang w:eastAsia="fr-CA"/>
                        </w:rPr>
                      </w:pPr>
                      <w:r w:rsidRPr="00217AAC">
                        <w:rPr>
                          <w:rFonts w:ascii="Candara" w:eastAsia="Times New Roman" w:hAnsi="Candara" w:cs="Arial"/>
                          <w:b/>
                          <w:color w:val="002060"/>
                          <w:sz w:val="20"/>
                          <w:szCs w:val="20"/>
                          <w:lang w:eastAsia="fr-CA"/>
                        </w:rPr>
                        <w:t>Dans le tableau, un</w:t>
                      </w:r>
                      <w:r w:rsidRPr="00217AAC">
                        <w:rPr>
                          <w:rFonts w:ascii="Candara" w:eastAsia="Times New Roman" w:hAnsi="Candara" w:cs="Arial"/>
                          <w:color w:val="002060"/>
                          <w:sz w:val="20"/>
                          <w:szCs w:val="20"/>
                          <w:lang w:eastAsia="fr-CA"/>
                        </w:rPr>
                        <w:t xml:space="preserve"> </w:t>
                      </w:r>
                      <w:r w:rsidRPr="00217AAC">
                        <w:rPr>
                          <w:rFonts w:ascii="Arial" w:hAnsi="Arial" w:cs="Arial"/>
                          <w:bCs/>
                          <w:color w:val="F68E5F"/>
                          <w:sz w:val="20"/>
                          <w:szCs w:val="20"/>
                        </w:rPr>
                        <w:t>●</w:t>
                      </w:r>
                      <w:r w:rsidRPr="00217AAC">
                        <w:rPr>
                          <w:rFonts w:ascii="Candara" w:eastAsia="Times New Roman" w:hAnsi="Candara" w:cs="Arial"/>
                          <w:color w:val="223654"/>
                          <w:sz w:val="20"/>
                          <w:szCs w:val="20"/>
                          <w:lang w:eastAsia="fr-CA"/>
                        </w:rPr>
                        <w:t xml:space="preserve"> </w:t>
                      </w:r>
                      <w:r w:rsidRPr="00217AAC">
                        <w:rPr>
                          <w:rFonts w:ascii="Candara" w:eastAsia="Times New Roman" w:hAnsi="Candara" w:cs="Arial"/>
                          <w:b/>
                          <w:color w:val="002060"/>
                          <w:sz w:val="20"/>
                          <w:szCs w:val="20"/>
                          <w:lang w:eastAsia="fr-CA"/>
                        </w:rPr>
                        <w:t>indique que la mesure peut être applicable au type de cohabitation et au profil correspondants à la personne.</w:t>
                      </w:r>
                    </w:p>
                    <w:p w14:paraId="3F9C4525" w14:textId="1784C55F" w:rsidR="00627A56" w:rsidRPr="00217AAC" w:rsidRDefault="00627A56" w:rsidP="00217AAC">
                      <w:pPr>
                        <w:shd w:val="clear" w:color="auto" w:fill="BED8C8"/>
                        <w:jc w:val="both"/>
                        <w:rPr>
                          <w:rFonts w:ascii="Candara" w:eastAsia="Times New Roman" w:hAnsi="Candara" w:cs="Arial"/>
                          <w:b/>
                          <w:color w:val="002060"/>
                          <w:sz w:val="20"/>
                          <w:szCs w:val="20"/>
                          <w:lang w:eastAsia="fr-CA"/>
                        </w:rPr>
                      </w:pPr>
                      <w:r w:rsidRPr="00217AAC">
                        <w:rPr>
                          <w:rFonts w:ascii="Candara" w:eastAsia="Times New Roman" w:hAnsi="Candara" w:cs="Arial"/>
                          <w:b/>
                          <w:color w:val="002060"/>
                          <w:sz w:val="20"/>
                          <w:szCs w:val="20"/>
                          <w:lang w:eastAsia="fr-CA"/>
                        </w:rPr>
                        <w:t>Des notes de bas de page offrent un complément d’information au contenu du tableau. Pour visualiser une note, déposer votre curseur sur le chiffre romain dans le texte</w:t>
                      </w:r>
                      <w:r>
                        <w:rPr>
                          <w:rFonts w:ascii="Candara" w:eastAsia="Times New Roman" w:hAnsi="Candara" w:cs="Arial"/>
                          <w:b/>
                          <w:color w:val="002060"/>
                          <w:sz w:val="20"/>
                          <w:szCs w:val="20"/>
                          <w:lang w:eastAsia="fr-CA"/>
                        </w:rPr>
                        <w:t xml:space="preserve">. Pour accéder aux hyperliens, consulter directement les notes de bas de page. </w:t>
                      </w:r>
                    </w:p>
                    <w:p w14:paraId="6195742F" w14:textId="77777777" w:rsidR="00627A56" w:rsidRDefault="00627A56" w:rsidP="00053E32">
                      <w:pPr>
                        <w:jc w:val="center"/>
                      </w:pPr>
                    </w:p>
                  </w:txbxContent>
                </v:textbox>
                <w10:wrap anchorx="margin"/>
              </v:rect>
            </w:pict>
          </mc:Fallback>
        </mc:AlternateContent>
      </w:r>
    </w:p>
    <w:p w14:paraId="39A02E67" w14:textId="48BBF7A7" w:rsidR="004C29E2" w:rsidRDefault="004C29E2" w:rsidP="00730A3B">
      <w:pPr>
        <w:jc w:val="both"/>
        <w:rPr>
          <w:rFonts w:ascii="Candara" w:hAnsi="Candara" w:cs="Calibri"/>
          <w:b/>
          <w:color w:val="002060"/>
          <w:sz w:val="20"/>
          <w:szCs w:val="20"/>
        </w:rPr>
      </w:pPr>
    </w:p>
    <w:p w14:paraId="77B43240" w14:textId="74FD8ECB" w:rsidR="004C29E2" w:rsidRDefault="004C29E2" w:rsidP="00730A3B">
      <w:pPr>
        <w:jc w:val="both"/>
        <w:rPr>
          <w:rFonts w:ascii="Candara" w:hAnsi="Candara" w:cs="Calibri"/>
          <w:b/>
          <w:color w:val="002060"/>
          <w:sz w:val="20"/>
          <w:szCs w:val="20"/>
        </w:rPr>
      </w:pPr>
    </w:p>
    <w:p w14:paraId="219DBFD2" w14:textId="77777777" w:rsidR="004C29E2" w:rsidRDefault="004C29E2" w:rsidP="00730A3B">
      <w:pPr>
        <w:jc w:val="both"/>
        <w:rPr>
          <w:rFonts w:ascii="Candara" w:hAnsi="Candara" w:cs="Calibri"/>
          <w:b/>
          <w:color w:val="002060"/>
          <w:sz w:val="20"/>
          <w:szCs w:val="20"/>
        </w:rPr>
      </w:pPr>
    </w:p>
    <w:p w14:paraId="64676785" w14:textId="77777777" w:rsidR="004C29E2" w:rsidRDefault="004C29E2" w:rsidP="00730A3B">
      <w:pPr>
        <w:jc w:val="both"/>
        <w:rPr>
          <w:rFonts w:ascii="Candara" w:hAnsi="Candara" w:cs="Calibri"/>
          <w:b/>
          <w:color w:val="002060"/>
          <w:sz w:val="20"/>
          <w:szCs w:val="20"/>
        </w:rPr>
      </w:pPr>
    </w:p>
    <w:p w14:paraId="5BEB946A" w14:textId="77777777" w:rsidR="004C29E2" w:rsidRDefault="004C29E2" w:rsidP="00730A3B">
      <w:pPr>
        <w:jc w:val="both"/>
        <w:rPr>
          <w:rFonts w:ascii="Candara" w:hAnsi="Candara" w:cs="Calibri"/>
          <w:b/>
          <w:color w:val="002060"/>
          <w:sz w:val="20"/>
          <w:szCs w:val="20"/>
        </w:rPr>
      </w:pPr>
    </w:p>
    <w:p w14:paraId="54644924" w14:textId="50047017" w:rsidR="008E5771" w:rsidRDefault="008E5771" w:rsidP="00730A3B">
      <w:pPr>
        <w:jc w:val="both"/>
        <w:rPr>
          <w:rFonts w:ascii="Candara" w:hAnsi="Candara" w:cs="Calibri"/>
          <w:b/>
          <w:color w:val="002060"/>
          <w:sz w:val="20"/>
          <w:szCs w:val="20"/>
        </w:rPr>
      </w:pPr>
    </w:p>
    <w:p w14:paraId="6F01DB8F" w14:textId="77777777" w:rsidR="008E5771" w:rsidRDefault="008E5771" w:rsidP="00730A3B">
      <w:pPr>
        <w:jc w:val="both"/>
        <w:rPr>
          <w:rFonts w:ascii="Candara" w:hAnsi="Candara" w:cs="Calibri"/>
          <w:b/>
          <w:color w:val="002060"/>
          <w:sz w:val="20"/>
          <w:szCs w:val="20"/>
        </w:rPr>
      </w:pPr>
    </w:p>
    <w:p w14:paraId="7C0A3592" w14:textId="09F405B1" w:rsidR="008E5771" w:rsidRDefault="008E5771" w:rsidP="00730A3B">
      <w:pPr>
        <w:jc w:val="both"/>
        <w:rPr>
          <w:rFonts w:ascii="Candara" w:hAnsi="Candara" w:cs="Calibri"/>
          <w:b/>
          <w:color w:val="002060"/>
          <w:sz w:val="20"/>
          <w:szCs w:val="20"/>
        </w:rPr>
      </w:pPr>
    </w:p>
    <w:p w14:paraId="5A4E65B9" w14:textId="2BB2815D" w:rsidR="00E250A1" w:rsidRDefault="00F40237" w:rsidP="00730A3B">
      <w:pPr>
        <w:jc w:val="both"/>
        <w:rPr>
          <w:rFonts w:ascii="Candara" w:hAnsi="Candara" w:cs="Calibri"/>
          <w:b/>
          <w:color w:val="002060"/>
          <w:sz w:val="20"/>
          <w:szCs w:val="20"/>
        </w:rPr>
      </w:pPr>
      <w:bookmarkStart w:id="0" w:name="_GoBack"/>
      <w:r>
        <w:rPr>
          <w:rFonts w:ascii="Candara" w:hAnsi="Candara" w:cs="Calibri"/>
          <w:b/>
          <w:noProof/>
          <w:color w:val="002060"/>
          <w:sz w:val="20"/>
          <w:szCs w:val="20"/>
          <w:lang w:eastAsia="fr-CA"/>
        </w:rPr>
        <mc:AlternateContent>
          <mc:Choice Requires="wps">
            <w:drawing>
              <wp:anchor distT="0" distB="0" distL="114300" distR="114300" simplePos="0" relativeHeight="251662336" behindDoc="0" locked="0" layoutInCell="1" allowOverlap="1" wp14:anchorId="7A199730" wp14:editId="1A337CA7">
                <wp:simplePos x="0" y="0"/>
                <wp:positionH relativeFrom="margin">
                  <wp:posOffset>1610436</wp:posOffset>
                </wp:positionH>
                <wp:positionV relativeFrom="paragraph">
                  <wp:posOffset>389663</wp:posOffset>
                </wp:positionV>
                <wp:extent cx="5185694" cy="490193"/>
                <wp:effectExtent l="0" t="0" r="0" b="5715"/>
                <wp:wrapNone/>
                <wp:docPr id="6" name="Zone de texte 6"/>
                <wp:cNvGraphicFramePr/>
                <a:graphic xmlns:a="http://schemas.openxmlformats.org/drawingml/2006/main">
                  <a:graphicData uri="http://schemas.microsoft.com/office/word/2010/wordprocessingShape">
                    <wps:wsp>
                      <wps:cNvSpPr txBox="1"/>
                      <wps:spPr>
                        <a:xfrm>
                          <a:off x="0" y="0"/>
                          <a:ext cx="5185694" cy="490193"/>
                        </a:xfrm>
                        <a:prstGeom prst="rect">
                          <a:avLst/>
                        </a:prstGeom>
                        <a:solidFill>
                          <a:schemeClr val="lt1"/>
                        </a:solidFill>
                        <a:ln w="6350">
                          <a:noFill/>
                        </a:ln>
                      </wps:spPr>
                      <wps:txbx>
                        <w:txbxContent>
                          <w:p w14:paraId="58B34B05" w14:textId="486980B1" w:rsidR="00627A56" w:rsidRDefault="00EF3279" w:rsidP="004B5B5C">
                            <w:pPr>
                              <w:jc w:val="center"/>
                            </w:pPr>
                            <w:r>
                              <w:rPr>
                                <w:noProof/>
                                <w:lang w:eastAsia="fr-CA"/>
                              </w:rPr>
                              <w:drawing>
                                <wp:inline distT="0" distB="0" distL="0" distR="0" wp14:anchorId="127AD128" wp14:editId="756319C9">
                                  <wp:extent cx="4257243" cy="429904"/>
                                  <wp:effectExtent l="0" t="0" r="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8302" t="48203" r="42104" b="44500"/>
                                          <a:stretch/>
                                        </pic:blipFill>
                                        <pic:spPr bwMode="auto">
                                          <a:xfrm>
                                            <a:off x="0" y="0"/>
                                            <a:ext cx="4408756" cy="44520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99730" id="_x0000_t202" coordsize="21600,21600" o:spt="202" path="m,l,21600r21600,l21600,xe">
                <v:stroke joinstyle="miter"/>
                <v:path gradientshapeok="t" o:connecttype="rect"/>
              </v:shapetype>
              <v:shape id="Zone de texte 6" o:spid="_x0000_s1027" type="#_x0000_t202" style="position:absolute;left:0;text-align:left;margin-left:126.8pt;margin-top:30.7pt;width:408.3pt;height:38.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" fillcolor="white [3201]" stroked="f" strokeweight=".5pt">
                <v:textbox>
                  <w:txbxContent>
                    <w:p w14:paraId="58B34B05" w14:textId="486980B1" w:rsidR="00627A56" w:rsidRDefault="00EF3279" w:rsidP="004B5B5C">
                      <w:pPr>
                        <w:jc w:val="center"/>
                      </w:pPr>
                      <w:r>
                        <w:rPr>
                          <w:noProof/>
                          <w:lang w:eastAsia="fr-CA"/>
                        </w:rPr>
                        <w:drawing>
                          <wp:inline distT="0" distB="0" distL="0" distR="0" wp14:anchorId="127AD128" wp14:editId="756319C9">
                            <wp:extent cx="4257243" cy="429904"/>
                            <wp:effectExtent l="0" t="0" r="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8302" t="48203" r="42104" b="44500"/>
                                    <a:stretch/>
                                  </pic:blipFill>
                                  <pic:spPr bwMode="auto">
                                    <a:xfrm>
                                      <a:off x="0" y="0"/>
                                      <a:ext cx="4408756" cy="445204"/>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CD7693">
        <w:rPr>
          <w:rFonts w:ascii="Candara" w:hAnsi="Candara" w:cs="Calibri"/>
          <w:b/>
          <w:noProof/>
          <w:color w:val="002060"/>
          <w:sz w:val="20"/>
          <w:szCs w:val="20"/>
          <w:lang w:eastAsia="fr-CA"/>
        </w:rPr>
        <mc:AlternateContent>
          <mc:Choice Requires="wps">
            <w:drawing>
              <wp:anchor distT="0" distB="0" distL="114300" distR="114300" simplePos="0" relativeHeight="251661312" behindDoc="0" locked="0" layoutInCell="1" allowOverlap="1" wp14:anchorId="2A396476" wp14:editId="22A04C7F">
                <wp:simplePos x="0" y="0"/>
                <wp:positionH relativeFrom="margin">
                  <wp:align>center</wp:align>
                </wp:positionH>
                <wp:positionV relativeFrom="paragraph">
                  <wp:posOffset>421640</wp:posOffset>
                </wp:positionV>
                <wp:extent cx="979715" cy="356260"/>
                <wp:effectExtent l="0" t="0" r="0" b="5715"/>
                <wp:wrapNone/>
                <wp:docPr id="3" name="Zone de texte 3"/>
                <wp:cNvGraphicFramePr/>
                <a:graphic xmlns:a="http://schemas.openxmlformats.org/drawingml/2006/main">
                  <a:graphicData uri="http://schemas.microsoft.com/office/word/2010/wordprocessingShape">
                    <wps:wsp>
                      <wps:cNvSpPr txBox="1"/>
                      <wps:spPr>
                        <a:xfrm>
                          <a:off x="0" y="0"/>
                          <a:ext cx="979715" cy="356260"/>
                        </a:xfrm>
                        <a:prstGeom prst="rect">
                          <a:avLst/>
                        </a:prstGeom>
                        <a:solidFill>
                          <a:schemeClr val="lt1"/>
                        </a:solidFill>
                        <a:ln w="6350">
                          <a:noFill/>
                        </a:ln>
                      </wps:spPr>
                      <wps:txbx>
                        <w:txbxContent>
                          <w:p w14:paraId="5CA5F23C" w14:textId="7011C5F3" w:rsidR="00627A56" w:rsidRDefault="00627A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96476" id="Zone de texte 3" o:spid="_x0000_s1028" type="#_x0000_t202" style="position:absolute;left:0;text-align:left;margin-left:0;margin-top:33.2pt;width:77.15pt;height:28.0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" fillcolor="white [3201]" stroked="f" strokeweight=".5pt">
                <v:textbox>
                  <w:txbxContent>
                    <w:p w14:paraId="5CA5F23C" w14:textId="7011C5F3" w:rsidR="00627A56" w:rsidRDefault="00627A56"/>
                  </w:txbxContent>
                </v:textbox>
                <w10:wrap anchorx="margin"/>
              </v:shape>
            </w:pict>
          </mc:Fallback>
        </mc:AlternateContent>
      </w:r>
      <w:bookmarkEnd w:id="0"/>
    </w:p>
    <w:p w14:paraId="231EE72E" w14:textId="0B54AE63" w:rsidR="004C29E2" w:rsidRDefault="00016630" w:rsidP="00730A3B">
      <w:pPr>
        <w:jc w:val="both"/>
        <w:rPr>
          <w:rFonts w:ascii="Candara" w:hAnsi="Candara" w:cs="Calibri"/>
          <w:b/>
          <w:color w:val="002060"/>
          <w:sz w:val="20"/>
          <w:szCs w:val="20"/>
        </w:rPr>
      </w:pPr>
      <w:r>
        <w:rPr>
          <w:rFonts w:ascii="Candara" w:hAnsi="Candara" w:cstheme="minorHAnsi"/>
          <w:b/>
          <w:noProof/>
          <w:color w:val="002060"/>
          <w:sz w:val="20"/>
          <w:szCs w:val="20"/>
          <w:lang w:eastAsia="fr-CA"/>
        </w:rPr>
        <w:lastRenderedPageBreak/>
        <mc:AlternateContent>
          <mc:Choice Requires="wps">
            <w:drawing>
              <wp:anchor distT="0" distB="0" distL="114300" distR="114300" simplePos="0" relativeHeight="251659264" behindDoc="0" locked="0" layoutInCell="1" allowOverlap="1" wp14:anchorId="7F89E5E5" wp14:editId="4AB2C8F5">
                <wp:simplePos x="0" y="0"/>
                <wp:positionH relativeFrom="margin">
                  <wp:align>right</wp:align>
                </wp:positionH>
                <wp:positionV relativeFrom="paragraph">
                  <wp:posOffset>20320</wp:posOffset>
                </wp:positionV>
                <wp:extent cx="8210550" cy="14668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8210550" cy="1466850"/>
                        </a:xfrm>
                        <a:prstGeom prst="rect">
                          <a:avLst/>
                        </a:prstGeom>
                        <a:solidFill>
                          <a:srgbClr val="D6D1E1"/>
                        </a:solidFill>
                        <a:ln>
                          <a:solidFill>
                            <a:srgbClr val="D6D1E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C0DDD3" w14:textId="4355FB98" w:rsidR="00627A56" w:rsidRPr="00862C7A" w:rsidRDefault="00627A56" w:rsidP="00E250A1">
                            <w:pPr>
                              <w:spacing w:after="0"/>
                              <w:jc w:val="both"/>
                              <w:rPr>
                                <w:rStyle w:val="Lienhypertexte"/>
                                <w:rFonts w:ascii="Candara" w:hAnsi="Candara" w:cstheme="minorHAnsi"/>
                                <w:color w:val="6B5082"/>
                                <w:sz w:val="20"/>
                                <w:szCs w:val="20"/>
                                <w:u w:val="none"/>
                              </w:rPr>
                            </w:pPr>
                            <w:r w:rsidRPr="00834584">
                              <w:rPr>
                                <w:rFonts w:ascii="Candara" w:hAnsi="Candara" w:cstheme="minorHAnsi"/>
                                <w:b/>
                                <w:color w:val="002060"/>
                                <w:sz w:val="20"/>
                                <w:szCs w:val="20"/>
                              </w:rPr>
                              <w:t>SI VOUS ÊTES CONFRONTÉ À UNE SITUATION DE MALTRAITANCE</w:t>
                            </w:r>
                            <w:r w:rsidRPr="00834584">
                              <w:rPr>
                                <w:rFonts w:ascii="Candara" w:hAnsi="Candara" w:cstheme="minorHAnsi"/>
                                <w:color w:val="002060"/>
                                <w:sz w:val="20"/>
                                <w:szCs w:val="20"/>
                              </w:rPr>
                              <w:t xml:space="preserve"> </w:t>
                            </w:r>
                            <w:r w:rsidRPr="00217AAC">
                              <w:rPr>
                                <w:rFonts w:ascii="Candara" w:hAnsi="Candara" w:cstheme="minorHAnsi"/>
                                <w:color w:val="000000" w:themeColor="text1"/>
                                <w:sz w:val="20"/>
                                <w:szCs w:val="20"/>
                              </w:rPr>
                              <w:t>ENVERS UNE PERSONNE AÎNÉE OU MAJEURE EN SITUATION DE VULNÉRABILITÉ, CONTACTER LA LIGNE AIDE MALTRAITANCE ADULTES AÎNÉS POUR UNE CONSULTATION PROFESSIONNELLE AU 1</w:t>
                            </w:r>
                            <w:r>
                              <w:rPr>
                                <w:rFonts w:ascii="Candara" w:hAnsi="Candara" w:cstheme="minorHAnsi"/>
                                <w:color w:val="000000" w:themeColor="text1"/>
                                <w:sz w:val="20"/>
                                <w:szCs w:val="20"/>
                              </w:rPr>
                              <w:t xml:space="preserve"> </w:t>
                            </w:r>
                            <w:r w:rsidRPr="00217AAC">
                              <w:rPr>
                                <w:rFonts w:ascii="Candara" w:hAnsi="Candara" w:cstheme="minorHAnsi"/>
                                <w:color w:val="000000" w:themeColor="text1"/>
                                <w:sz w:val="20"/>
                                <w:szCs w:val="20"/>
                              </w:rPr>
                              <w:t>888</w:t>
                            </w:r>
                            <w:r>
                              <w:rPr>
                                <w:rFonts w:ascii="Candara" w:hAnsi="Candara" w:cstheme="minorHAnsi"/>
                                <w:color w:val="000000" w:themeColor="text1"/>
                                <w:sz w:val="20"/>
                                <w:szCs w:val="20"/>
                              </w:rPr>
                              <w:t xml:space="preserve"> </w:t>
                            </w:r>
                            <w:r w:rsidRPr="00217AAC">
                              <w:rPr>
                                <w:rFonts w:ascii="Candara" w:hAnsi="Candara" w:cstheme="minorHAnsi"/>
                                <w:color w:val="000000" w:themeColor="text1"/>
                                <w:sz w:val="20"/>
                                <w:szCs w:val="20"/>
                              </w:rPr>
                              <w:t>489-2287 OU EN PRENANT RENDEZ-VOUS SUR LEUR</w:t>
                            </w:r>
                            <w:r w:rsidRPr="00217AAC">
                              <w:rPr>
                                <w:rFonts w:ascii="Candara" w:hAnsi="Candara" w:cstheme="minorHAnsi"/>
                                <w:b/>
                                <w:color w:val="000000" w:themeColor="text1"/>
                                <w:sz w:val="20"/>
                                <w:szCs w:val="20"/>
                              </w:rPr>
                              <w:t xml:space="preserve"> </w:t>
                            </w:r>
                            <w:hyperlink r:id="rId9" w:history="1">
                              <w:r w:rsidRPr="00862C7A">
                                <w:rPr>
                                  <w:rStyle w:val="Lienhypertexte"/>
                                  <w:rFonts w:ascii="Candara" w:hAnsi="Candara"/>
                                  <w:color w:val="6B5082"/>
                                  <w:sz w:val="20"/>
                                  <w:szCs w:val="20"/>
                                </w:rPr>
                                <w:t>SITE WEB</w:t>
                              </w:r>
                              <w:r>
                                <w:rPr>
                                  <w:rStyle w:val="Lienhypertexte"/>
                                  <w:rFonts w:ascii="Candara" w:hAnsi="Candara"/>
                                  <w:color w:val="6B5082"/>
                                  <w:sz w:val="20"/>
                                  <w:szCs w:val="20"/>
                                </w:rPr>
                                <w:t>.</w:t>
                              </w:r>
                              <w:r w:rsidRPr="00862C7A">
                                <w:rPr>
                                  <w:rStyle w:val="Lienhypertexte"/>
                                  <w:rFonts w:ascii="Candara" w:hAnsi="Candara"/>
                                  <w:color w:val="6B5082"/>
                                  <w:sz w:val="20"/>
                                  <w:szCs w:val="20"/>
                                </w:rPr>
                                <w:t xml:space="preserve"> </w:t>
                              </w:r>
                            </w:hyperlink>
                          </w:p>
                          <w:p w14:paraId="46B293C3" w14:textId="4BDB68AB" w:rsidR="00627A56" w:rsidRPr="00217AAC" w:rsidRDefault="00627A56" w:rsidP="00E250A1">
                            <w:pPr>
                              <w:spacing w:after="0"/>
                              <w:jc w:val="both"/>
                              <w:rPr>
                                <w:rStyle w:val="Lienhypertexte"/>
                                <w:rFonts w:ascii="Candara" w:hAnsi="Candara"/>
                                <w:color w:val="000000" w:themeColor="text1"/>
                                <w:sz w:val="20"/>
                                <w:szCs w:val="20"/>
                              </w:rPr>
                            </w:pPr>
                          </w:p>
                          <w:p w14:paraId="545EA74F" w14:textId="77777777" w:rsidR="00627A56" w:rsidRPr="00862C7A" w:rsidRDefault="00627A56" w:rsidP="004C29E2">
                            <w:pPr>
                              <w:rPr>
                                <w:rFonts w:ascii="Candara" w:hAnsi="Candara" w:cs="Calibri"/>
                                <w:color w:val="000000" w:themeColor="text1"/>
                                <w:sz w:val="20"/>
                                <w:szCs w:val="20"/>
                              </w:rPr>
                            </w:pPr>
                            <w:r w:rsidRPr="00834584">
                              <w:rPr>
                                <w:rFonts w:ascii="Candara" w:hAnsi="Candara" w:cs="Calibri"/>
                                <w:b/>
                                <w:color w:val="002060"/>
                                <w:sz w:val="20"/>
                                <w:szCs w:val="20"/>
                              </w:rPr>
                              <w:t>POUR UN COMPLÉMENT D’INFORMATION SUR LA MALTRAITANCE</w:t>
                            </w:r>
                            <w:r w:rsidRPr="00862C7A">
                              <w:rPr>
                                <w:rFonts w:ascii="Candara" w:hAnsi="Candara" w:cs="Calibri"/>
                                <w:color w:val="000000" w:themeColor="text1"/>
                                <w:sz w:val="20"/>
                                <w:szCs w:val="20"/>
                              </w:rPr>
                              <w:t xml:space="preserve">, CONSULTER : </w:t>
                            </w:r>
                          </w:p>
                          <w:p w14:paraId="4E456DF8" w14:textId="77777777" w:rsidR="00627A56" w:rsidRPr="009913BA" w:rsidRDefault="00A96A77" w:rsidP="004C29E2">
                            <w:pPr>
                              <w:pStyle w:val="Paragraphedeliste"/>
                              <w:numPr>
                                <w:ilvl w:val="0"/>
                                <w:numId w:val="16"/>
                              </w:numPr>
                              <w:rPr>
                                <w:rFonts w:ascii="Candara" w:hAnsi="Candara"/>
                                <w:color w:val="0D0D0D" w:themeColor="text1" w:themeTint="F2"/>
                                <w:sz w:val="20"/>
                                <w:szCs w:val="20"/>
                              </w:rPr>
                            </w:pPr>
                            <w:hyperlink r:id="rId10" w:history="1">
                              <w:r w:rsidR="00627A56" w:rsidRPr="00862C7A">
                                <w:rPr>
                                  <w:rStyle w:val="Lienhypertexte"/>
                                  <w:rFonts w:ascii="Candara" w:hAnsi="Candara"/>
                                  <w:color w:val="6B5082"/>
                                  <w:sz w:val="20"/>
                                  <w:szCs w:val="20"/>
                                </w:rPr>
                                <w:t>Terminologie sur la maltraitance envers les personnes aînée</w:t>
                              </w:r>
                              <w:r w:rsidR="00627A56" w:rsidRPr="0033653A">
                                <w:rPr>
                                  <w:rStyle w:val="Lienhypertexte"/>
                                  <w:rFonts w:ascii="Candara" w:hAnsi="Candara"/>
                                  <w:color w:val="6B5082"/>
                                  <w:sz w:val="20"/>
                                  <w:szCs w:val="20"/>
                                </w:rPr>
                                <w:t>s</w:t>
                              </w:r>
                            </w:hyperlink>
                          </w:p>
                          <w:p w14:paraId="5898AEFD" w14:textId="77777777" w:rsidR="00627A56" w:rsidRPr="00862C7A" w:rsidRDefault="00627A56" w:rsidP="004C29E2">
                            <w:pPr>
                              <w:pStyle w:val="Paragraphedeliste"/>
                              <w:numPr>
                                <w:ilvl w:val="0"/>
                                <w:numId w:val="16"/>
                              </w:numPr>
                              <w:rPr>
                                <w:rFonts w:ascii="Candara" w:hAnsi="Candara"/>
                                <w:color w:val="6B5082"/>
                                <w:sz w:val="20"/>
                                <w:szCs w:val="20"/>
                              </w:rPr>
                            </w:pPr>
                            <w:r w:rsidRPr="004C29E2">
                              <w:rPr>
                                <w:rFonts w:ascii="Candara" w:hAnsi="Candara" w:cstheme="minorHAnsi"/>
                                <w:color w:val="000000" w:themeColor="text1"/>
                                <w:sz w:val="20"/>
                                <w:szCs w:val="20"/>
                              </w:rPr>
                              <w:t>Le site web de la</w:t>
                            </w:r>
                            <w:r w:rsidRPr="0016755A">
                              <w:rPr>
                                <w:rFonts w:ascii="Candara" w:hAnsi="Candara"/>
                                <w:sz w:val="20"/>
                                <w:szCs w:val="20"/>
                              </w:rPr>
                              <w:t xml:space="preserve"> </w:t>
                            </w:r>
                            <w:hyperlink r:id="rId11" w:history="1">
                              <w:r w:rsidRPr="00862C7A">
                                <w:rPr>
                                  <w:rStyle w:val="Lienhypertexte"/>
                                  <w:rFonts w:ascii="Candara" w:hAnsi="Candara"/>
                                  <w:color w:val="6B5082"/>
                                  <w:sz w:val="20"/>
                                  <w:szCs w:val="20"/>
                                </w:rPr>
                                <w:t>Ligne Aide Maltraitance Adultes Aînés</w:t>
                              </w:r>
                            </w:hyperlink>
                          </w:p>
                          <w:p w14:paraId="3B4B573E" w14:textId="77777777" w:rsidR="00627A56" w:rsidRPr="009913BA" w:rsidRDefault="00627A56" w:rsidP="00E250A1">
                            <w:pPr>
                              <w:spacing w:after="0"/>
                              <w:jc w:val="both"/>
                              <w:rPr>
                                <w:rStyle w:val="Lienhypertexte"/>
                                <w:color w:val="0D0D0D" w:themeColor="text1" w:themeTint="F2"/>
                              </w:rPr>
                            </w:pPr>
                          </w:p>
                          <w:p w14:paraId="67E2D71D" w14:textId="77777777" w:rsidR="00627A56" w:rsidRDefault="00627A56" w:rsidP="00E250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9E5E5" id="Rectangle 1" o:spid="_x0000_s1029" style="position:absolute;left:0;text-align:left;margin-left:595.3pt;margin-top:1.6pt;width:646.5pt;height:11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" fillcolor="#d6d1e1" strokecolor="#d6d1e1" strokeweight="1pt">
                <v:textbox>
                  <w:txbxContent>
                    <w:p w14:paraId="74C0DDD3" w14:textId="4355FB98" w:rsidR="00627A56" w:rsidRPr="00862C7A" w:rsidRDefault="00627A56" w:rsidP="00E250A1">
                      <w:pPr>
                        <w:spacing w:after="0"/>
                        <w:jc w:val="both"/>
                        <w:rPr>
                          <w:rStyle w:val="Lienhypertexte"/>
                          <w:rFonts w:ascii="Candara" w:hAnsi="Candara" w:cstheme="minorHAnsi"/>
                          <w:color w:val="6B5082"/>
                          <w:sz w:val="20"/>
                          <w:szCs w:val="20"/>
                          <w:u w:val="none"/>
                        </w:rPr>
                      </w:pPr>
                      <w:r w:rsidRPr="00834584">
                        <w:rPr>
                          <w:rFonts w:ascii="Candara" w:hAnsi="Candara" w:cstheme="minorHAnsi"/>
                          <w:b/>
                          <w:color w:val="002060"/>
                          <w:sz w:val="20"/>
                          <w:szCs w:val="20"/>
                        </w:rPr>
                        <w:t>SI VOUS ÊTES CONFRONTÉ À UNE SITUATION DE MALTRAITANCE</w:t>
                      </w:r>
                      <w:r w:rsidRPr="00834584">
                        <w:rPr>
                          <w:rFonts w:ascii="Candara" w:hAnsi="Candara" w:cstheme="minorHAnsi"/>
                          <w:color w:val="002060"/>
                          <w:sz w:val="20"/>
                          <w:szCs w:val="20"/>
                        </w:rPr>
                        <w:t xml:space="preserve"> </w:t>
                      </w:r>
                      <w:r w:rsidRPr="00217AAC">
                        <w:rPr>
                          <w:rFonts w:ascii="Candara" w:hAnsi="Candara" w:cstheme="minorHAnsi"/>
                          <w:color w:val="000000" w:themeColor="text1"/>
                          <w:sz w:val="20"/>
                          <w:szCs w:val="20"/>
                        </w:rPr>
                        <w:t>ENVERS UNE PERSONNE AÎNÉE OU MAJEURE EN SITUATION DE VULNÉRABILITÉ, CONTACTER LA LIGNE AIDE MALTRAITANCE ADULTES AÎNÉS POUR UNE CONSULTATION PROFESSIONNELLE AU 1</w:t>
                      </w:r>
                      <w:r>
                        <w:rPr>
                          <w:rFonts w:ascii="Candara" w:hAnsi="Candara" w:cstheme="minorHAnsi"/>
                          <w:color w:val="000000" w:themeColor="text1"/>
                          <w:sz w:val="20"/>
                          <w:szCs w:val="20"/>
                        </w:rPr>
                        <w:t xml:space="preserve"> </w:t>
                      </w:r>
                      <w:r w:rsidRPr="00217AAC">
                        <w:rPr>
                          <w:rFonts w:ascii="Candara" w:hAnsi="Candara" w:cstheme="minorHAnsi"/>
                          <w:color w:val="000000" w:themeColor="text1"/>
                          <w:sz w:val="20"/>
                          <w:szCs w:val="20"/>
                        </w:rPr>
                        <w:t>888</w:t>
                      </w:r>
                      <w:r>
                        <w:rPr>
                          <w:rFonts w:ascii="Candara" w:hAnsi="Candara" w:cstheme="minorHAnsi"/>
                          <w:color w:val="000000" w:themeColor="text1"/>
                          <w:sz w:val="20"/>
                          <w:szCs w:val="20"/>
                        </w:rPr>
                        <w:t xml:space="preserve"> </w:t>
                      </w:r>
                      <w:r w:rsidRPr="00217AAC">
                        <w:rPr>
                          <w:rFonts w:ascii="Candara" w:hAnsi="Candara" w:cstheme="minorHAnsi"/>
                          <w:color w:val="000000" w:themeColor="text1"/>
                          <w:sz w:val="20"/>
                          <w:szCs w:val="20"/>
                        </w:rPr>
                        <w:t>489-2287 OU EN PRENANT RENDEZ-VOUS SUR LEUR</w:t>
                      </w:r>
                      <w:r w:rsidRPr="00217AAC">
                        <w:rPr>
                          <w:rFonts w:ascii="Candara" w:hAnsi="Candara" w:cstheme="minorHAnsi"/>
                          <w:b/>
                          <w:color w:val="000000" w:themeColor="text1"/>
                          <w:sz w:val="20"/>
                          <w:szCs w:val="20"/>
                        </w:rPr>
                        <w:t xml:space="preserve"> </w:t>
                      </w:r>
                      <w:hyperlink r:id="rId12" w:history="1">
                        <w:r w:rsidRPr="00862C7A">
                          <w:rPr>
                            <w:rStyle w:val="Lienhypertexte"/>
                            <w:rFonts w:ascii="Candara" w:hAnsi="Candara"/>
                            <w:color w:val="6B5082"/>
                            <w:sz w:val="20"/>
                            <w:szCs w:val="20"/>
                          </w:rPr>
                          <w:t>SITE WEB</w:t>
                        </w:r>
                        <w:r>
                          <w:rPr>
                            <w:rStyle w:val="Lienhypertexte"/>
                            <w:rFonts w:ascii="Candara" w:hAnsi="Candara"/>
                            <w:color w:val="6B5082"/>
                            <w:sz w:val="20"/>
                            <w:szCs w:val="20"/>
                          </w:rPr>
                          <w:t>.</w:t>
                        </w:r>
                        <w:r w:rsidRPr="00862C7A">
                          <w:rPr>
                            <w:rStyle w:val="Lienhypertexte"/>
                            <w:rFonts w:ascii="Candara" w:hAnsi="Candara"/>
                            <w:color w:val="6B5082"/>
                            <w:sz w:val="20"/>
                            <w:szCs w:val="20"/>
                          </w:rPr>
                          <w:t xml:space="preserve"> </w:t>
                        </w:r>
                      </w:hyperlink>
                    </w:p>
                    <w:p w14:paraId="46B293C3" w14:textId="4BDB68AB" w:rsidR="00627A56" w:rsidRPr="00217AAC" w:rsidRDefault="00627A56" w:rsidP="00E250A1">
                      <w:pPr>
                        <w:spacing w:after="0"/>
                        <w:jc w:val="both"/>
                        <w:rPr>
                          <w:rStyle w:val="Lienhypertexte"/>
                          <w:rFonts w:ascii="Candara" w:hAnsi="Candara"/>
                          <w:color w:val="000000" w:themeColor="text1"/>
                          <w:sz w:val="20"/>
                          <w:szCs w:val="20"/>
                        </w:rPr>
                      </w:pPr>
                    </w:p>
                    <w:p w14:paraId="545EA74F" w14:textId="77777777" w:rsidR="00627A56" w:rsidRPr="00862C7A" w:rsidRDefault="00627A56" w:rsidP="004C29E2">
                      <w:pPr>
                        <w:rPr>
                          <w:rFonts w:ascii="Candara" w:hAnsi="Candara" w:cs="Calibri"/>
                          <w:color w:val="000000" w:themeColor="text1"/>
                          <w:sz w:val="20"/>
                          <w:szCs w:val="20"/>
                        </w:rPr>
                      </w:pPr>
                      <w:r w:rsidRPr="00834584">
                        <w:rPr>
                          <w:rFonts w:ascii="Candara" w:hAnsi="Candara" w:cs="Calibri"/>
                          <w:b/>
                          <w:color w:val="002060"/>
                          <w:sz w:val="20"/>
                          <w:szCs w:val="20"/>
                        </w:rPr>
                        <w:t>POUR UN COMPLÉMENT D’INFORMATION SUR LA MALTRAITANCE</w:t>
                      </w:r>
                      <w:r w:rsidRPr="00862C7A">
                        <w:rPr>
                          <w:rFonts w:ascii="Candara" w:hAnsi="Candara" w:cs="Calibri"/>
                          <w:color w:val="000000" w:themeColor="text1"/>
                          <w:sz w:val="20"/>
                          <w:szCs w:val="20"/>
                        </w:rPr>
                        <w:t xml:space="preserve">, CONSULTER : </w:t>
                      </w:r>
                    </w:p>
                    <w:p w14:paraId="4E456DF8" w14:textId="77777777" w:rsidR="00627A56" w:rsidRPr="009913BA" w:rsidRDefault="00627A56" w:rsidP="004C29E2">
                      <w:pPr>
                        <w:pStyle w:val="Paragraphedeliste"/>
                        <w:numPr>
                          <w:ilvl w:val="0"/>
                          <w:numId w:val="16"/>
                        </w:numPr>
                        <w:rPr>
                          <w:rFonts w:ascii="Candara" w:hAnsi="Candara"/>
                          <w:color w:val="0D0D0D" w:themeColor="text1" w:themeTint="F2"/>
                          <w:sz w:val="20"/>
                          <w:szCs w:val="20"/>
                        </w:rPr>
                      </w:pPr>
                      <w:hyperlink r:id="rId13" w:history="1">
                        <w:r w:rsidRPr="00862C7A">
                          <w:rPr>
                            <w:rStyle w:val="Lienhypertexte"/>
                            <w:rFonts w:ascii="Candara" w:hAnsi="Candara"/>
                            <w:color w:val="6B5082"/>
                            <w:sz w:val="20"/>
                            <w:szCs w:val="20"/>
                          </w:rPr>
                          <w:t>Terminologie sur la maltraitance envers les personnes aînée</w:t>
                        </w:r>
                        <w:r w:rsidRPr="0033653A">
                          <w:rPr>
                            <w:rStyle w:val="Lienhypertexte"/>
                            <w:rFonts w:ascii="Candara" w:hAnsi="Candara"/>
                            <w:color w:val="6B5082"/>
                            <w:sz w:val="20"/>
                            <w:szCs w:val="20"/>
                          </w:rPr>
                          <w:t>s</w:t>
                        </w:r>
                      </w:hyperlink>
                    </w:p>
                    <w:p w14:paraId="5898AEFD" w14:textId="77777777" w:rsidR="00627A56" w:rsidRPr="00862C7A" w:rsidRDefault="00627A56" w:rsidP="004C29E2">
                      <w:pPr>
                        <w:pStyle w:val="Paragraphedeliste"/>
                        <w:numPr>
                          <w:ilvl w:val="0"/>
                          <w:numId w:val="16"/>
                        </w:numPr>
                        <w:rPr>
                          <w:rFonts w:ascii="Candara" w:hAnsi="Candara"/>
                          <w:color w:val="6B5082"/>
                          <w:sz w:val="20"/>
                          <w:szCs w:val="20"/>
                        </w:rPr>
                      </w:pPr>
                      <w:r w:rsidRPr="004C29E2">
                        <w:rPr>
                          <w:rFonts w:ascii="Candara" w:hAnsi="Candara" w:cstheme="minorHAnsi"/>
                          <w:color w:val="000000" w:themeColor="text1"/>
                          <w:sz w:val="20"/>
                          <w:szCs w:val="20"/>
                        </w:rPr>
                        <w:t>Le site web de la</w:t>
                      </w:r>
                      <w:r w:rsidRPr="0016755A">
                        <w:rPr>
                          <w:rFonts w:ascii="Candara" w:hAnsi="Candara"/>
                          <w:sz w:val="20"/>
                          <w:szCs w:val="20"/>
                        </w:rPr>
                        <w:t xml:space="preserve"> </w:t>
                      </w:r>
                      <w:hyperlink r:id="rId14" w:history="1">
                        <w:r w:rsidRPr="00862C7A">
                          <w:rPr>
                            <w:rStyle w:val="Lienhypertexte"/>
                            <w:rFonts w:ascii="Candara" w:hAnsi="Candara"/>
                            <w:color w:val="6B5082"/>
                            <w:sz w:val="20"/>
                            <w:szCs w:val="20"/>
                          </w:rPr>
                          <w:t>Ligne Aide Maltraitance Adultes Aînés</w:t>
                        </w:r>
                      </w:hyperlink>
                    </w:p>
                    <w:p w14:paraId="3B4B573E" w14:textId="77777777" w:rsidR="00627A56" w:rsidRPr="009913BA" w:rsidRDefault="00627A56" w:rsidP="00E250A1">
                      <w:pPr>
                        <w:spacing w:after="0"/>
                        <w:jc w:val="both"/>
                        <w:rPr>
                          <w:rStyle w:val="Lienhypertexte"/>
                          <w:color w:val="0D0D0D" w:themeColor="text1" w:themeTint="F2"/>
                        </w:rPr>
                      </w:pPr>
                    </w:p>
                    <w:p w14:paraId="67E2D71D" w14:textId="77777777" w:rsidR="00627A56" w:rsidRDefault="00627A56" w:rsidP="00E250A1">
                      <w:pPr>
                        <w:jc w:val="center"/>
                      </w:pPr>
                    </w:p>
                  </w:txbxContent>
                </v:textbox>
                <w10:wrap anchorx="margin"/>
              </v:rect>
            </w:pict>
          </mc:Fallback>
        </mc:AlternateContent>
      </w:r>
    </w:p>
    <w:p w14:paraId="16E1167E" w14:textId="77777777" w:rsidR="004C29E2" w:rsidRDefault="004C29E2" w:rsidP="00730A3B">
      <w:pPr>
        <w:jc w:val="both"/>
        <w:rPr>
          <w:rFonts w:ascii="Candara" w:hAnsi="Candara" w:cs="Calibri"/>
          <w:b/>
          <w:color w:val="002060"/>
          <w:sz w:val="20"/>
          <w:szCs w:val="20"/>
        </w:rPr>
      </w:pPr>
    </w:p>
    <w:p w14:paraId="338ED0F5" w14:textId="77777777" w:rsidR="004C29E2" w:rsidRDefault="004C29E2" w:rsidP="00730A3B">
      <w:pPr>
        <w:jc w:val="both"/>
        <w:rPr>
          <w:rFonts w:ascii="Candara" w:hAnsi="Candara" w:cs="Calibri"/>
          <w:b/>
          <w:color w:val="002060"/>
          <w:sz w:val="20"/>
          <w:szCs w:val="20"/>
        </w:rPr>
      </w:pPr>
    </w:p>
    <w:p w14:paraId="10B9860B" w14:textId="23C2E0C5" w:rsidR="00016630" w:rsidRDefault="00016630" w:rsidP="00730A3B">
      <w:pPr>
        <w:jc w:val="both"/>
        <w:rPr>
          <w:rFonts w:ascii="Candara" w:hAnsi="Candara" w:cs="Calibri"/>
          <w:b/>
          <w:color w:val="002060"/>
          <w:sz w:val="20"/>
          <w:szCs w:val="20"/>
        </w:rPr>
      </w:pPr>
    </w:p>
    <w:p w14:paraId="226BB26B" w14:textId="77777777" w:rsidR="00016630" w:rsidRDefault="00016630" w:rsidP="00730A3B">
      <w:pPr>
        <w:jc w:val="both"/>
        <w:rPr>
          <w:rFonts w:ascii="Candara" w:hAnsi="Candara" w:cs="Calibri"/>
          <w:b/>
          <w:color w:val="002060"/>
          <w:sz w:val="20"/>
          <w:szCs w:val="20"/>
        </w:rPr>
      </w:pPr>
    </w:p>
    <w:p w14:paraId="11DAF9F1" w14:textId="43CDE855" w:rsidR="00016630" w:rsidRDefault="00016630" w:rsidP="00730A3B">
      <w:pPr>
        <w:jc w:val="both"/>
        <w:rPr>
          <w:rFonts w:ascii="Candara" w:hAnsi="Candara" w:cs="Calibri"/>
          <w:b/>
          <w:color w:val="002060"/>
          <w:sz w:val="20"/>
          <w:szCs w:val="20"/>
        </w:rPr>
      </w:pPr>
    </w:p>
    <w:p w14:paraId="5B923A0F" w14:textId="2A3A0A8F" w:rsidR="00952E9D" w:rsidRPr="0016755A" w:rsidRDefault="00952E9D" w:rsidP="00730A3B">
      <w:pPr>
        <w:jc w:val="both"/>
        <w:rPr>
          <w:rFonts w:ascii="Candara" w:hAnsi="Candara" w:cs="Calibri"/>
          <w:b/>
          <w:color w:val="002060"/>
          <w:sz w:val="20"/>
          <w:szCs w:val="20"/>
        </w:rPr>
      </w:pPr>
      <w:r w:rsidRPr="0016755A">
        <w:rPr>
          <w:rFonts w:ascii="Candara" w:hAnsi="Candara" w:cs="Calibri"/>
          <w:b/>
          <w:color w:val="002060"/>
          <w:sz w:val="20"/>
          <w:szCs w:val="20"/>
        </w:rPr>
        <w:t>LEXIQUE</w:t>
      </w:r>
    </w:p>
    <w:p w14:paraId="13CA4810" w14:textId="4E6CEDA1" w:rsidR="00952E9D" w:rsidRPr="00862C7A" w:rsidRDefault="00952E9D" w:rsidP="00730A3B">
      <w:pPr>
        <w:spacing w:after="0" w:line="276" w:lineRule="auto"/>
        <w:jc w:val="both"/>
        <w:rPr>
          <w:rStyle w:val="Lienhypertexte"/>
          <w:rFonts w:ascii="Candara" w:hAnsi="Candara" w:cstheme="minorHAnsi"/>
          <w:color w:val="6B5082"/>
          <w:sz w:val="20"/>
          <w:szCs w:val="20"/>
          <w:shd w:val="clear" w:color="auto" w:fill="FFFFFF"/>
        </w:rPr>
      </w:pPr>
      <w:r w:rsidRPr="0016755A">
        <w:rPr>
          <w:rFonts w:ascii="Candara" w:hAnsi="Candara" w:cstheme="minorHAnsi"/>
          <w:b/>
          <w:color w:val="002060"/>
          <w:sz w:val="20"/>
          <w:szCs w:val="20"/>
        </w:rPr>
        <w:t>Bail :</w:t>
      </w:r>
      <w:r w:rsidRPr="0016755A">
        <w:rPr>
          <w:rFonts w:ascii="Candara" w:hAnsi="Candara" w:cstheme="minorHAnsi"/>
          <w:b/>
          <w:sz w:val="20"/>
          <w:szCs w:val="20"/>
        </w:rPr>
        <w:t xml:space="preserve"> </w:t>
      </w:r>
      <w:r w:rsidRPr="0016755A">
        <w:rPr>
          <w:rFonts w:ascii="Candara" w:hAnsi="Candara" w:cstheme="minorHAnsi"/>
          <w:sz w:val="20"/>
          <w:szCs w:val="20"/>
          <w:shd w:val="clear" w:color="auto" w:fill="FFFFFF"/>
        </w:rPr>
        <w:t>Le bail est un contrat verbal ou écrit par lequel le locateur s'engage à procurer la jouissance exclusive d'un logement pendant un certain temps au locataire qui consent à payer le loyer convenu. Source :</w:t>
      </w:r>
      <w:r w:rsidRPr="0016755A">
        <w:rPr>
          <w:rFonts w:ascii="Candara" w:hAnsi="Candara" w:cstheme="minorHAnsi"/>
          <w:color w:val="13315C"/>
          <w:sz w:val="20"/>
          <w:szCs w:val="20"/>
          <w:shd w:val="clear" w:color="auto" w:fill="FFFFFF"/>
        </w:rPr>
        <w:t xml:space="preserve"> </w:t>
      </w:r>
      <w:hyperlink r:id="rId15" w:history="1">
        <w:r w:rsidRPr="00862C7A">
          <w:rPr>
            <w:rStyle w:val="Lienhypertexte"/>
            <w:rFonts w:ascii="Candara" w:hAnsi="Candara" w:cstheme="minorHAnsi"/>
            <w:color w:val="6B5082"/>
            <w:sz w:val="20"/>
            <w:szCs w:val="20"/>
            <w:shd w:val="clear" w:color="auto" w:fill="FFFFFF"/>
          </w:rPr>
          <w:t>TAL</w:t>
        </w:r>
      </w:hyperlink>
    </w:p>
    <w:p w14:paraId="523B55E5" w14:textId="6DEFDFB1" w:rsidR="00952E9D" w:rsidRPr="0016755A" w:rsidRDefault="00952E9D" w:rsidP="00952E9D">
      <w:pPr>
        <w:spacing w:after="0" w:line="276" w:lineRule="auto"/>
        <w:rPr>
          <w:rFonts w:ascii="Candara" w:hAnsi="Candara" w:cstheme="minorHAnsi"/>
          <w:color w:val="0563C1" w:themeColor="hyperlink"/>
          <w:sz w:val="14"/>
          <w:szCs w:val="20"/>
          <w:u w:val="single"/>
          <w:shd w:val="clear" w:color="auto" w:fill="FFFFFF"/>
        </w:rPr>
      </w:pPr>
    </w:p>
    <w:p w14:paraId="436831E8" w14:textId="602D6507" w:rsidR="00952E9D" w:rsidRPr="00862C7A" w:rsidRDefault="00952E9D" w:rsidP="00730A3B">
      <w:pPr>
        <w:spacing w:line="276" w:lineRule="auto"/>
        <w:jc w:val="both"/>
        <w:rPr>
          <w:rStyle w:val="Lienhypertexte"/>
          <w:rFonts w:ascii="Candara" w:hAnsi="Candara" w:cstheme="minorHAnsi"/>
          <w:color w:val="6B5082"/>
          <w:sz w:val="20"/>
          <w:szCs w:val="20"/>
        </w:rPr>
      </w:pPr>
      <w:r w:rsidRPr="0016755A">
        <w:rPr>
          <w:rFonts w:ascii="Candara" w:hAnsi="Candara" w:cstheme="minorHAnsi"/>
          <w:b/>
          <w:color w:val="002060"/>
          <w:sz w:val="20"/>
          <w:szCs w:val="20"/>
        </w:rPr>
        <w:t>Colocataire :</w:t>
      </w:r>
      <w:r w:rsidRPr="0016755A">
        <w:rPr>
          <w:rFonts w:ascii="Candara" w:hAnsi="Candara" w:cstheme="minorHAnsi"/>
          <w:sz w:val="20"/>
          <w:szCs w:val="20"/>
        </w:rPr>
        <w:t xml:space="preserve"> Un colocataire est la personne qui conclut un bail en colocation, c’est-à-dire avec une ou plusieurs personnes (colocataires). Les colocataires s’engagent au niveau juridique </w:t>
      </w:r>
      <w:r w:rsidRPr="0016755A">
        <w:rPr>
          <w:rStyle w:val="lev"/>
          <w:rFonts w:ascii="Candara" w:hAnsi="Candara" w:cstheme="minorHAnsi"/>
          <w:b w:val="0"/>
          <w:sz w:val="20"/>
          <w:szCs w:val="20"/>
          <w:bdr w:val="none" w:sz="0" w:space="0" w:color="auto" w:frame="1"/>
        </w:rPr>
        <w:t>entre eux</w:t>
      </w:r>
      <w:r w:rsidRPr="0016755A">
        <w:rPr>
          <w:rFonts w:ascii="Candara" w:hAnsi="Candara" w:cstheme="minorHAnsi"/>
          <w:b/>
          <w:sz w:val="20"/>
          <w:szCs w:val="20"/>
        </w:rPr>
        <w:t> </w:t>
      </w:r>
      <w:r w:rsidRPr="0016755A">
        <w:rPr>
          <w:rFonts w:ascii="Candara" w:hAnsi="Candara" w:cstheme="minorHAnsi"/>
          <w:sz w:val="20"/>
          <w:szCs w:val="20"/>
        </w:rPr>
        <w:t>et avec un</w:t>
      </w:r>
      <w:r w:rsidRPr="0016755A">
        <w:rPr>
          <w:rFonts w:ascii="Candara" w:hAnsi="Candara" w:cstheme="minorHAnsi"/>
          <w:b/>
          <w:sz w:val="20"/>
          <w:szCs w:val="20"/>
        </w:rPr>
        <w:t> </w:t>
      </w:r>
      <w:r w:rsidRPr="0016755A">
        <w:rPr>
          <w:rStyle w:val="lev"/>
          <w:rFonts w:ascii="Candara" w:hAnsi="Candara" w:cstheme="minorHAnsi"/>
          <w:b w:val="0"/>
          <w:sz w:val="20"/>
          <w:szCs w:val="20"/>
          <w:bdr w:val="none" w:sz="0" w:space="0" w:color="auto" w:frame="1"/>
        </w:rPr>
        <w:t>locateur</w:t>
      </w:r>
      <w:r w:rsidRPr="0016755A">
        <w:rPr>
          <w:rFonts w:ascii="Candara" w:hAnsi="Candara" w:cstheme="minorHAnsi"/>
          <w:b/>
          <w:sz w:val="20"/>
          <w:szCs w:val="20"/>
        </w:rPr>
        <w:t> </w:t>
      </w:r>
      <w:r w:rsidRPr="0016755A">
        <w:rPr>
          <w:rFonts w:ascii="Candara" w:hAnsi="Candara" w:cstheme="minorHAnsi"/>
          <w:sz w:val="20"/>
          <w:szCs w:val="20"/>
        </w:rPr>
        <w:t xml:space="preserve">commun. Source : </w:t>
      </w:r>
      <w:hyperlink r:id="rId16" w:history="1">
        <w:r w:rsidRPr="00862C7A">
          <w:rPr>
            <w:rStyle w:val="Lienhypertexte"/>
            <w:rFonts w:ascii="Candara" w:hAnsi="Candara" w:cstheme="minorHAnsi"/>
            <w:color w:val="6B5082"/>
            <w:sz w:val="20"/>
            <w:szCs w:val="20"/>
          </w:rPr>
          <w:t>TAL</w:t>
        </w:r>
      </w:hyperlink>
    </w:p>
    <w:p w14:paraId="4B003D2F" w14:textId="444D17B1" w:rsidR="00952E9D" w:rsidRPr="009913BA" w:rsidRDefault="00952E9D" w:rsidP="00952E9D">
      <w:pPr>
        <w:spacing w:line="276" w:lineRule="auto"/>
        <w:rPr>
          <w:rFonts w:ascii="Candara" w:hAnsi="Candara" w:cstheme="minorHAnsi"/>
          <w:color w:val="002060"/>
          <w:sz w:val="20"/>
          <w:szCs w:val="20"/>
          <w:u w:val="single"/>
        </w:rPr>
      </w:pPr>
      <w:r w:rsidRPr="009913BA">
        <w:rPr>
          <w:rFonts w:ascii="Candara" w:hAnsi="Candara" w:cstheme="minorHAnsi"/>
          <w:b/>
          <w:color w:val="002060"/>
          <w:sz w:val="20"/>
          <w:szCs w:val="20"/>
        </w:rPr>
        <w:t>Locataire :</w:t>
      </w:r>
      <w:r w:rsidRPr="009913BA">
        <w:rPr>
          <w:rFonts w:ascii="Candara" w:hAnsi="Candara" w:cstheme="minorHAnsi"/>
          <w:color w:val="002060"/>
          <w:sz w:val="20"/>
          <w:szCs w:val="20"/>
        </w:rPr>
        <w:t xml:space="preserve"> </w:t>
      </w:r>
      <w:r w:rsidRPr="00834584">
        <w:rPr>
          <w:rFonts w:ascii="Candara" w:hAnsi="Candara" w:cstheme="minorHAnsi"/>
          <w:color w:val="000000" w:themeColor="text1"/>
          <w:sz w:val="20"/>
          <w:szCs w:val="20"/>
          <w:shd w:val="clear" w:color="auto" w:fill="FFFFFF"/>
        </w:rPr>
        <w:t>Un</w:t>
      </w:r>
      <w:r w:rsidRPr="00834584">
        <w:rPr>
          <w:rStyle w:val="lev"/>
          <w:rFonts w:ascii="Candara" w:hAnsi="Candara" w:cstheme="minorHAnsi"/>
          <w:color w:val="000000" w:themeColor="text1"/>
          <w:sz w:val="20"/>
          <w:szCs w:val="20"/>
          <w:bdr w:val="none" w:sz="0" w:space="0" w:color="auto" w:frame="1"/>
          <w:shd w:val="clear" w:color="auto" w:fill="FFFFFF"/>
        </w:rPr>
        <w:t> </w:t>
      </w:r>
      <w:r w:rsidRPr="00834584">
        <w:rPr>
          <w:rStyle w:val="lev"/>
          <w:rFonts w:ascii="Candara" w:hAnsi="Candara" w:cstheme="minorHAnsi"/>
          <w:b w:val="0"/>
          <w:color w:val="000000" w:themeColor="text1"/>
          <w:sz w:val="20"/>
          <w:szCs w:val="20"/>
          <w:bdr w:val="none" w:sz="0" w:space="0" w:color="auto" w:frame="1"/>
          <w:shd w:val="clear" w:color="auto" w:fill="FFFFFF"/>
        </w:rPr>
        <w:t>locataire</w:t>
      </w:r>
      <w:r w:rsidRPr="00834584">
        <w:rPr>
          <w:rFonts w:ascii="Candara" w:hAnsi="Candara" w:cstheme="minorHAnsi"/>
          <w:color w:val="000000" w:themeColor="text1"/>
          <w:sz w:val="20"/>
          <w:szCs w:val="20"/>
          <w:shd w:val="clear" w:color="auto" w:fill="FFFFFF"/>
        </w:rPr>
        <w:t> est la personne qui loue un logement à un locateur. Source </w:t>
      </w:r>
      <w:r w:rsidRPr="009913BA">
        <w:rPr>
          <w:rFonts w:ascii="Candara" w:hAnsi="Candara" w:cstheme="minorHAnsi"/>
          <w:color w:val="002060"/>
          <w:sz w:val="20"/>
          <w:szCs w:val="20"/>
          <w:shd w:val="clear" w:color="auto" w:fill="FFFFFF"/>
        </w:rPr>
        <w:t xml:space="preserve">: </w:t>
      </w:r>
      <w:hyperlink r:id="rId17" w:history="1">
        <w:r w:rsidRPr="00862C7A">
          <w:rPr>
            <w:rStyle w:val="Lienhypertexte"/>
            <w:rFonts w:ascii="Candara" w:hAnsi="Candara" w:cstheme="minorHAnsi"/>
            <w:color w:val="6B5082"/>
            <w:sz w:val="20"/>
            <w:szCs w:val="20"/>
          </w:rPr>
          <w:t>TAL</w:t>
        </w:r>
      </w:hyperlink>
    </w:p>
    <w:p w14:paraId="0F4F79CF" w14:textId="266635CE" w:rsidR="00952E9D" w:rsidRPr="00862C7A" w:rsidRDefault="00952E9D" w:rsidP="00F41556">
      <w:pPr>
        <w:spacing w:line="276" w:lineRule="auto"/>
        <w:jc w:val="both"/>
        <w:rPr>
          <w:rStyle w:val="Lienhypertexte"/>
          <w:rFonts w:ascii="Candara" w:hAnsi="Candara" w:cstheme="minorHAnsi"/>
          <w:color w:val="6B5082"/>
          <w:sz w:val="20"/>
          <w:szCs w:val="20"/>
          <w:u w:val="none"/>
          <w:shd w:val="clear" w:color="auto" w:fill="FFFFFF"/>
        </w:rPr>
      </w:pPr>
      <w:r w:rsidRPr="0016755A">
        <w:rPr>
          <w:rFonts w:ascii="Candara" w:hAnsi="Candara" w:cstheme="minorHAnsi"/>
          <w:b/>
          <w:color w:val="002060"/>
          <w:sz w:val="20"/>
          <w:szCs w:val="20"/>
        </w:rPr>
        <w:t>Locateur :</w:t>
      </w:r>
      <w:r w:rsidRPr="0016755A">
        <w:rPr>
          <w:rFonts w:ascii="Candara" w:hAnsi="Candara" w:cstheme="minorHAnsi"/>
          <w:sz w:val="20"/>
          <w:szCs w:val="20"/>
        </w:rPr>
        <w:t xml:space="preserve"> </w:t>
      </w:r>
      <w:r w:rsidRPr="0016755A">
        <w:rPr>
          <w:rFonts w:ascii="Candara" w:hAnsi="Candara" w:cstheme="minorHAnsi"/>
          <w:sz w:val="20"/>
          <w:szCs w:val="20"/>
          <w:shd w:val="clear" w:color="auto" w:fill="FFFFFF"/>
        </w:rPr>
        <w:t>Un </w:t>
      </w:r>
      <w:r w:rsidRPr="0016755A">
        <w:rPr>
          <w:rStyle w:val="lev"/>
          <w:rFonts w:ascii="Candara" w:hAnsi="Candara" w:cstheme="minorHAnsi"/>
          <w:b w:val="0"/>
          <w:sz w:val="20"/>
          <w:szCs w:val="20"/>
          <w:bdr w:val="none" w:sz="0" w:space="0" w:color="auto" w:frame="1"/>
          <w:shd w:val="clear" w:color="auto" w:fill="FFFFFF"/>
        </w:rPr>
        <w:t>locateur</w:t>
      </w:r>
      <w:r w:rsidRPr="0016755A">
        <w:rPr>
          <w:rFonts w:ascii="Candara" w:hAnsi="Candara" w:cstheme="minorHAnsi"/>
          <w:b/>
          <w:sz w:val="20"/>
          <w:szCs w:val="20"/>
          <w:shd w:val="clear" w:color="auto" w:fill="FFFFFF"/>
        </w:rPr>
        <w:t> </w:t>
      </w:r>
      <w:r w:rsidRPr="0016755A">
        <w:rPr>
          <w:rFonts w:ascii="Candara" w:hAnsi="Candara" w:cstheme="minorHAnsi"/>
          <w:sz w:val="20"/>
          <w:szCs w:val="20"/>
          <w:shd w:val="clear" w:color="auto" w:fill="FFFFFF"/>
        </w:rPr>
        <w:t xml:space="preserve">est la personne qui loue un logement à un locataire. Selon le Code civil du Québec, le terme « locateur » désigne généralement le propriétaire d'un immeuble où se situe le logement. Source : </w:t>
      </w:r>
      <w:hyperlink r:id="rId18" w:history="1">
        <w:r w:rsidRPr="00862C7A">
          <w:rPr>
            <w:rStyle w:val="Lienhypertexte"/>
            <w:rFonts w:ascii="Candara" w:hAnsi="Candara" w:cstheme="minorHAnsi"/>
            <w:color w:val="6B5082"/>
            <w:sz w:val="20"/>
            <w:szCs w:val="20"/>
            <w:shd w:val="clear" w:color="auto" w:fill="FFFFFF"/>
          </w:rPr>
          <w:t>TAL</w:t>
        </w:r>
      </w:hyperlink>
    </w:p>
    <w:p w14:paraId="4068E87C" w14:textId="129D0311" w:rsidR="00952E9D" w:rsidRPr="0016755A" w:rsidRDefault="00952E9D" w:rsidP="00F41556">
      <w:pPr>
        <w:jc w:val="both"/>
        <w:rPr>
          <w:rFonts w:ascii="Candara" w:hAnsi="Candara"/>
          <w:b/>
          <w:sz w:val="20"/>
          <w:szCs w:val="20"/>
        </w:rPr>
      </w:pPr>
      <w:r w:rsidRPr="009913BA">
        <w:rPr>
          <w:rFonts w:ascii="Candara" w:hAnsi="Candara" w:cstheme="minorHAnsi"/>
          <w:b/>
          <w:color w:val="002060"/>
          <w:sz w:val="20"/>
          <w:szCs w:val="20"/>
        </w:rPr>
        <w:t>Simple occupant :</w:t>
      </w:r>
      <w:r w:rsidRPr="009913BA">
        <w:rPr>
          <w:rFonts w:ascii="Candara" w:hAnsi="Candara"/>
          <w:bCs/>
          <w:color w:val="002060"/>
          <w:sz w:val="20"/>
          <w:szCs w:val="20"/>
        </w:rPr>
        <w:t xml:space="preserve"> </w:t>
      </w:r>
      <w:r w:rsidRPr="009054EE">
        <w:rPr>
          <w:rFonts w:ascii="Candara" w:hAnsi="Candara"/>
          <w:bCs/>
          <w:color w:val="000000" w:themeColor="text1"/>
          <w:sz w:val="20"/>
          <w:szCs w:val="20"/>
        </w:rPr>
        <w:t xml:space="preserve">Un simple occupant est la personne qui occupe simplement les lieux sans entente avec un locataire </w:t>
      </w:r>
      <w:r w:rsidRPr="009054EE">
        <w:rPr>
          <w:rFonts w:ascii="Candara" w:hAnsi="Candara"/>
          <w:color w:val="000000" w:themeColor="text1"/>
          <w:sz w:val="20"/>
          <w:szCs w:val="20"/>
          <w:shd w:val="clear" w:color="auto" w:fill="FFFFFF"/>
        </w:rPr>
        <w:t>ou d’obligations contractuelles envers le </w:t>
      </w:r>
      <w:r w:rsidRPr="009054EE">
        <w:rPr>
          <w:rStyle w:val="lev"/>
          <w:rFonts w:ascii="Candara" w:hAnsi="Candara"/>
          <w:b w:val="0"/>
          <w:color w:val="000000" w:themeColor="text1"/>
          <w:sz w:val="20"/>
          <w:szCs w:val="20"/>
          <w:bdr w:val="none" w:sz="0" w:space="0" w:color="auto" w:frame="1"/>
          <w:shd w:val="clear" w:color="auto" w:fill="FFFFFF"/>
        </w:rPr>
        <w:t xml:space="preserve">locateur. </w:t>
      </w:r>
      <w:r w:rsidR="003F38C5">
        <w:rPr>
          <w:rStyle w:val="normaltextrun"/>
          <w:rFonts w:ascii="Candara" w:hAnsi="Candara"/>
          <w:color w:val="000000" w:themeColor="text1"/>
          <w:sz w:val="20"/>
          <w:szCs w:val="20"/>
          <w:lang w:val="fr-FR"/>
        </w:rPr>
        <w:t xml:space="preserve">Source : </w:t>
      </w:r>
      <w:hyperlink r:id="rId19" w:anchor=":~:text=).-,Simples%20occupants,-Certains%20locataires%20laissent" w:tgtFrame="_blank" w:history="1">
        <w:r w:rsidRPr="00862C7A">
          <w:rPr>
            <w:rStyle w:val="normaltextrun"/>
            <w:rFonts w:ascii="Candara" w:hAnsi="Candara" w:cs="Segoe UI"/>
            <w:color w:val="6B5082"/>
            <w:sz w:val="20"/>
            <w:szCs w:val="20"/>
            <w:u w:val="single"/>
            <w:lang w:val="fr-FR"/>
          </w:rPr>
          <w:t>SOQUIJ</w:t>
        </w:r>
      </w:hyperlink>
      <w:r w:rsidRPr="00862C7A">
        <w:rPr>
          <w:rFonts w:ascii="Candara" w:hAnsi="Candara" w:cs="Segoe UI"/>
          <w:color w:val="6B5082"/>
          <w:sz w:val="20"/>
          <w:szCs w:val="20"/>
          <w:lang w:val="fr-FR"/>
        </w:rPr>
        <w:t xml:space="preserve"> </w:t>
      </w:r>
      <w:r w:rsidRPr="009054EE">
        <w:rPr>
          <w:rFonts w:ascii="Candara" w:hAnsi="Candara" w:cs="Segoe UI"/>
          <w:color w:val="000000" w:themeColor="text1"/>
          <w:sz w:val="20"/>
          <w:szCs w:val="20"/>
          <w:lang w:val="fr-FR"/>
        </w:rPr>
        <w:t xml:space="preserve">et </w:t>
      </w:r>
      <w:hyperlink r:id="rId20" w:anchor=":~:text=Un%20colocataire%20%3A%20%C3%A0%20distinguer%20d%E2%80%99un%20simple%20occupant" w:history="1">
        <w:r w:rsidRPr="00862C7A">
          <w:rPr>
            <w:rStyle w:val="Lienhypertexte"/>
            <w:rFonts w:ascii="Candara" w:hAnsi="Candara"/>
            <w:color w:val="6B5082"/>
            <w:sz w:val="20"/>
            <w:szCs w:val="20"/>
            <w:lang w:val="fr-FR"/>
          </w:rPr>
          <w:t>TAL</w:t>
        </w:r>
      </w:hyperlink>
      <w:r w:rsidRPr="00862C7A">
        <w:rPr>
          <w:rStyle w:val="Lienhypertexte"/>
          <w:rFonts w:ascii="Candara" w:hAnsi="Candara"/>
          <w:color w:val="6B5082"/>
          <w:sz w:val="20"/>
          <w:szCs w:val="20"/>
          <w:u w:val="none"/>
          <w:lang w:val="fr-FR"/>
        </w:rPr>
        <w:t xml:space="preserve">   </w:t>
      </w:r>
    </w:p>
    <w:p w14:paraId="7700BC95" w14:textId="74D8EC77" w:rsidR="00952E9D" w:rsidRPr="003A17CA" w:rsidRDefault="00952E9D" w:rsidP="00952E9D">
      <w:pPr>
        <w:spacing w:after="0"/>
        <w:textAlignment w:val="baseline"/>
        <w:rPr>
          <w:rStyle w:val="Lienhypertexte"/>
          <w:sz w:val="14"/>
          <w:szCs w:val="16"/>
        </w:rPr>
      </w:pPr>
    </w:p>
    <w:p w14:paraId="4ADAD96A" w14:textId="2758E4B7" w:rsidR="00E13FB4" w:rsidRPr="0016755A" w:rsidRDefault="00E13FB4" w:rsidP="0016755A">
      <w:pPr>
        <w:jc w:val="both"/>
        <w:rPr>
          <w:rFonts w:ascii="Candara" w:hAnsi="Candara" w:cs="Calibri"/>
          <w:b/>
          <w:color w:val="002060"/>
          <w:sz w:val="20"/>
          <w:szCs w:val="20"/>
        </w:rPr>
      </w:pPr>
      <w:r w:rsidRPr="0016755A">
        <w:rPr>
          <w:rFonts w:ascii="Candara" w:hAnsi="Candara" w:cs="Calibri"/>
          <w:b/>
          <w:color w:val="002060"/>
          <w:sz w:val="20"/>
          <w:szCs w:val="20"/>
        </w:rPr>
        <w:t xml:space="preserve">LISTE DES SIGLES ET ACRONYMES </w:t>
      </w:r>
    </w:p>
    <w:p w14:paraId="48D3A3C7" w14:textId="77CD7BD9" w:rsidR="00E13FB4" w:rsidRPr="0016755A" w:rsidRDefault="00E13FB4" w:rsidP="0016755A">
      <w:pPr>
        <w:spacing w:after="0"/>
        <w:rPr>
          <w:rFonts w:ascii="Candara" w:hAnsi="Candara"/>
          <w:sz w:val="20"/>
          <w:szCs w:val="20"/>
        </w:rPr>
      </w:pPr>
      <w:r w:rsidRPr="0016755A">
        <w:rPr>
          <w:rFonts w:ascii="Candara" w:hAnsi="Candara" w:cstheme="minorHAnsi"/>
          <w:b/>
          <w:color w:val="002060"/>
          <w:sz w:val="20"/>
          <w:szCs w:val="20"/>
        </w:rPr>
        <w:t>CAVAC :</w:t>
      </w:r>
      <w:r w:rsidRPr="0016755A">
        <w:rPr>
          <w:rFonts w:ascii="Candara" w:hAnsi="Candara"/>
          <w:b/>
          <w:sz w:val="20"/>
          <w:szCs w:val="20"/>
        </w:rPr>
        <w:t xml:space="preserve"> </w:t>
      </w:r>
      <w:r w:rsidRPr="0016755A">
        <w:rPr>
          <w:rFonts w:ascii="Candara" w:hAnsi="Candara"/>
          <w:b/>
          <w:sz w:val="20"/>
          <w:szCs w:val="20"/>
        </w:rPr>
        <w:tab/>
      </w:r>
      <w:r w:rsidRPr="0016755A">
        <w:rPr>
          <w:rFonts w:ascii="Candara" w:hAnsi="Candara"/>
          <w:sz w:val="20"/>
          <w:szCs w:val="20"/>
        </w:rPr>
        <w:t>Centre d’aide aux victimes d’actes criminels</w:t>
      </w:r>
    </w:p>
    <w:p w14:paraId="7A3EF530" w14:textId="58CDAFBE" w:rsidR="00E13FB4" w:rsidRPr="0016755A" w:rsidRDefault="00E13FB4" w:rsidP="0016755A">
      <w:pPr>
        <w:spacing w:after="0"/>
        <w:rPr>
          <w:rFonts w:ascii="Candara" w:hAnsi="Candara"/>
          <w:sz w:val="20"/>
          <w:szCs w:val="20"/>
        </w:rPr>
      </w:pPr>
      <w:r w:rsidRPr="0016755A">
        <w:rPr>
          <w:rFonts w:ascii="Candara" w:hAnsi="Candara" w:cstheme="minorHAnsi"/>
          <w:b/>
          <w:color w:val="002060"/>
          <w:sz w:val="20"/>
          <w:szCs w:val="20"/>
        </w:rPr>
        <w:t xml:space="preserve">CDPDJ : </w:t>
      </w:r>
      <w:r w:rsidRPr="0016755A">
        <w:rPr>
          <w:rFonts w:ascii="Candara" w:hAnsi="Candara" w:cstheme="minorHAnsi"/>
          <w:b/>
          <w:color w:val="002060"/>
          <w:sz w:val="20"/>
          <w:szCs w:val="20"/>
        </w:rPr>
        <w:tab/>
      </w:r>
      <w:r w:rsidRPr="0016755A">
        <w:rPr>
          <w:rFonts w:ascii="Candara" w:hAnsi="Candara"/>
          <w:b/>
          <w:sz w:val="20"/>
          <w:szCs w:val="20"/>
        </w:rPr>
        <w:tab/>
      </w:r>
      <w:r w:rsidRPr="0016755A">
        <w:rPr>
          <w:rFonts w:ascii="Candara" w:hAnsi="Candara"/>
          <w:sz w:val="20"/>
          <w:szCs w:val="20"/>
        </w:rPr>
        <w:t>Commission des droits de la personne et des droits de la jeunesse</w:t>
      </w:r>
    </w:p>
    <w:p w14:paraId="5C5121DB" w14:textId="6D0CCC4A" w:rsidR="00E13FB4" w:rsidRPr="0016755A" w:rsidRDefault="00E13FB4" w:rsidP="0016755A">
      <w:pPr>
        <w:spacing w:after="0"/>
        <w:rPr>
          <w:rFonts w:ascii="Candara" w:hAnsi="Candara"/>
          <w:sz w:val="20"/>
          <w:szCs w:val="20"/>
        </w:rPr>
      </w:pPr>
      <w:r w:rsidRPr="0016755A">
        <w:rPr>
          <w:rFonts w:ascii="Candara" w:hAnsi="Candara" w:cstheme="minorHAnsi"/>
          <w:b/>
          <w:color w:val="002060"/>
          <w:sz w:val="20"/>
          <w:szCs w:val="20"/>
        </w:rPr>
        <w:t>HLM :</w:t>
      </w:r>
      <w:r w:rsidRPr="0016755A">
        <w:rPr>
          <w:rFonts w:ascii="Candara" w:hAnsi="Candara" w:cstheme="minorHAnsi"/>
          <w:b/>
          <w:color w:val="002060"/>
          <w:sz w:val="20"/>
          <w:szCs w:val="20"/>
        </w:rPr>
        <w:tab/>
      </w:r>
      <w:r w:rsidRPr="0016755A">
        <w:rPr>
          <w:rFonts w:ascii="Candara" w:hAnsi="Candara"/>
          <w:b/>
          <w:sz w:val="20"/>
          <w:szCs w:val="20"/>
        </w:rPr>
        <w:tab/>
      </w:r>
      <w:r w:rsidRPr="0016755A">
        <w:rPr>
          <w:rFonts w:ascii="Candara" w:hAnsi="Candara"/>
          <w:sz w:val="20"/>
          <w:szCs w:val="20"/>
        </w:rPr>
        <w:t>Habitations à loyer modique</w:t>
      </w:r>
    </w:p>
    <w:p w14:paraId="2F8CAC4C" w14:textId="77777777" w:rsidR="00E13FB4" w:rsidRPr="0016755A" w:rsidRDefault="00E13FB4" w:rsidP="0016755A">
      <w:pPr>
        <w:spacing w:after="0"/>
        <w:rPr>
          <w:rFonts w:ascii="Candara" w:hAnsi="Candara"/>
          <w:sz w:val="20"/>
          <w:szCs w:val="20"/>
        </w:rPr>
      </w:pPr>
      <w:r w:rsidRPr="0016755A">
        <w:rPr>
          <w:rFonts w:ascii="Candara" w:hAnsi="Candara" w:cstheme="minorHAnsi"/>
          <w:b/>
          <w:color w:val="002060"/>
          <w:sz w:val="20"/>
          <w:szCs w:val="20"/>
        </w:rPr>
        <w:t>IMAQ :</w:t>
      </w:r>
      <w:r w:rsidRPr="0016755A">
        <w:rPr>
          <w:rFonts w:ascii="Candara" w:hAnsi="Candara" w:cstheme="minorHAnsi"/>
          <w:b/>
          <w:color w:val="002060"/>
          <w:sz w:val="20"/>
          <w:szCs w:val="20"/>
        </w:rPr>
        <w:tab/>
      </w:r>
      <w:r w:rsidRPr="0016755A">
        <w:rPr>
          <w:rFonts w:ascii="Candara" w:hAnsi="Candara"/>
          <w:b/>
          <w:sz w:val="20"/>
          <w:szCs w:val="20"/>
        </w:rPr>
        <w:tab/>
      </w:r>
      <w:r w:rsidRPr="0016755A">
        <w:rPr>
          <w:rFonts w:ascii="Candara" w:hAnsi="Candara"/>
          <w:sz w:val="20"/>
          <w:szCs w:val="20"/>
        </w:rPr>
        <w:t>Institut de médiation et d’arbitrage du Québec</w:t>
      </w:r>
    </w:p>
    <w:p w14:paraId="42BA9C00" w14:textId="77777777" w:rsidR="00E13FB4" w:rsidRPr="0016755A" w:rsidRDefault="00E13FB4" w:rsidP="0016755A">
      <w:pPr>
        <w:spacing w:after="0"/>
        <w:rPr>
          <w:rFonts w:ascii="Candara" w:hAnsi="Candara"/>
          <w:sz w:val="20"/>
          <w:szCs w:val="20"/>
        </w:rPr>
      </w:pPr>
      <w:r w:rsidRPr="0016755A">
        <w:rPr>
          <w:rFonts w:ascii="Candara" w:hAnsi="Candara" w:cstheme="minorHAnsi"/>
          <w:b/>
          <w:color w:val="002060"/>
          <w:sz w:val="20"/>
          <w:szCs w:val="20"/>
        </w:rPr>
        <w:t>IVAC :</w:t>
      </w:r>
      <w:r w:rsidRPr="0016755A">
        <w:rPr>
          <w:rFonts w:ascii="Candara" w:hAnsi="Candara" w:cstheme="minorHAnsi"/>
          <w:b/>
          <w:color w:val="002060"/>
          <w:sz w:val="20"/>
          <w:szCs w:val="20"/>
        </w:rPr>
        <w:tab/>
      </w:r>
      <w:r w:rsidRPr="0016755A">
        <w:rPr>
          <w:rFonts w:ascii="Candara" w:hAnsi="Candara"/>
          <w:b/>
          <w:sz w:val="20"/>
          <w:szCs w:val="20"/>
        </w:rPr>
        <w:tab/>
      </w:r>
      <w:r w:rsidRPr="0016755A">
        <w:rPr>
          <w:rFonts w:ascii="Candara" w:hAnsi="Candara"/>
          <w:sz w:val="20"/>
          <w:szCs w:val="20"/>
        </w:rPr>
        <w:t>Indemnisation des victimes d’actes criminels</w:t>
      </w:r>
    </w:p>
    <w:p w14:paraId="0BFF9547" w14:textId="60724158" w:rsidR="00E13FB4" w:rsidRPr="0016755A" w:rsidRDefault="00E13FB4" w:rsidP="0016755A">
      <w:pPr>
        <w:spacing w:after="0"/>
        <w:rPr>
          <w:rFonts w:ascii="Candara" w:hAnsi="Candara"/>
          <w:sz w:val="20"/>
          <w:szCs w:val="20"/>
        </w:rPr>
      </w:pPr>
      <w:r w:rsidRPr="0016755A">
        <w:rPr>
          <w:rFonts w:ascii="Candara" w:hAnsi="Candara" w:cstheme="minorHAnsi"/>
          <w:b/>
          <w:color w:val="002060"/>
          <w:sz w:val="20"/>
          <w:szCs w:val="20"/>
        </w:rPr>
        <w:t>OMHM :</w:t>
      </w:r>
      <w:r w:rsidRPr="0016755A">
        <w:rPr>
          <w:rFonts w:ascii="Candara" w:hAnsi="Candara"/>
          <w:b/>
          <w:sz w:val="20"/>
          <w:szCs w:val="20"/>
        </w:rPr>
        <w:t xml:space="preserve"> </w:t>
      </w:r>
      <w:r w:rsidRPr="0016755A">
        <w:rPr>
          <w:rFonts w:ascii="Candara" w:hAnsi="Candara"/>
          <w:b/>
          <w:sz w:val="20"/>
          <w:szCs w:val="20"/>
        </w:rPr>
        <w:tab/>
      </w:r>
      <w:r w:rsidRPr="0016755A">
        <w:rPr>
          <w:rFonts w:ascii="Candara" w:hAnsi="Candara"/>
          <w:sz w:val="20"/>
          <w:szCs w:val="20"/>
        </w:rPr>
        <w:t>Office municipal d’habitation de Montréal</w:t>
      </w:r>
    </w:p>
    <w:p w14:paraId="670E8022" w14:textId="6E6190E6" w:rsidR="00E13FB4" w:rsidRPr="0016755A" w:rsidRDefault="00E13FB4" w:rsidP="0016755A">
      <w:pPr>
        <w:spacing w:after="0"/>
        <w:rPr>
          <w:rFonts w:ascii="Candara" w:hAnsi="Candara"/>
          <w:sz w:val="20"/>
          <w:szCs w:val="20"/>
        </w:rPr>
      </w:pPr>
      <w:r w:rsidRPr="0016755A">
        <w:rPr>
          <w:rFonts w:ascii="Candara" w:hAnsi="Candara" w:cstheme="minorHAnsi"/>
          <w:b/>
          <w:color w:val="002060"/>
          <w:sz w:val="20"/>
          <w:szCs w:val="20"/>
        </w:rPr>
        <w:t xml:space="preserve">PIC : </w:t>
      </w:r>
      <w:r w:rsidRPr="0016755A">
        <w:rPr>
          <w:rFonts w:ascii="Candara" w:hAnsi="Candara" w:cstheme="minorHAnsi"/>
          <w:b/>
          <w:color w:val="002060"/>
          <w:sz w:val="20"/>
          <w:szCs w:val="20"/>
        </w:rPr>
        <w:tab/>
      </w:r>
      <w:r w:rsidRPr="0016755A">
        <w:rPr>
          <w:rFonts w:ascii="Candara" w:hAnsi="Candara"/>
          <w:sz w:val="20"/>
          <w:szCs w:val="20"/>
        </w:rPr>
        <w:tab/>
      </w:r>
      <w:hyperlink r:id="rId21" w:history="1">
        <w:r w:rsidRPr="001E6994">
          <w:rPr>
            <w:rStyle w:val="Lienhypertexte"/>
            <w:rFonts w:ascii="Candara" w:hAnsi="Candara"/>
            <w:color w:val="6B5082"/>
            <w:sz w:val="20"/>
            <w:szCs w:val="20"/>
          </w:rPr>
          <w:t>Processus d’intervention concerté</w:t>
        </w:r>
      </w:hyperlink>
    </w:p>
    <w:p w14:paraId="32569329" w14:textId="77777777" w:rsidR="00E13FB4" w:rsidRPr="0016755A" w:rsidRDefault="00E13FB4" w:rsidP="0016755A">
      <w:pPr>
        <w:spacing w:after="0"/>
        <w:rPr>
          <w:rFonts w:ascii="Candara" w:hAnsi="Candara"/>
          <w:sz w:val="20"/>
          <w:szCs w:val="20"/>
        </w:rPr>
      </w:pPr>
      <w:r w:rsidRPr="0016755A">
        <w:rPr>
          <w:rFonts w:ascii="Candara" w:hAnsi="Candara" w:cstheme="minorHAnsi"/>
          <w:b/>
          <w:color w:val="002060"/>
          <w:sz w:val="20"/>
          <w:szCs w:val="20"/>
        </w:rPr>
        <w:t xml:space="preserve">SPVM : </w:t>
      </w:r>
      <w:r w:rsidRPr="0016755A">
        <w:rPr>
          <w:rFonts w:ascii="Candara" w:hAnsi="Candara" w:cstheme="minorHAnsi"/>
          <w:b/>
          <w:color w:val="002060"/>
          <w:sz w:val="20"/>
          <w:szCs w:val="20"/>
        </w:rPr>
        <w:tab/>
      </w:r>
      <w:r w:rsidRPr="0016755A">
        <w:rPr>
          <w:rFonts w:ascii="Candara" w:hAnsi="Candara"/>
          <w:sz w:val="20"/>
          <w:szCs w:val="20"/>
        </w:rPr>
        <w:tab/>
        <w:t>Service de Police de la Ville de Montréal</w:t>
      </w:r>
    </w:p>
    <w:p w14:paraId="6D1372B8" w14:textId="65CE50AA" w:rsidR="00ED3065" w:rsidRPr="0016755A" w:rsidRDefault="00E13FB4" w:rsidP="0016755A">
      <w:pPr>
        <w:spacing w:after="0"/>
        <w:rPr>
          <w:rFonts w:ascii="Candara" w:hAnsi="Candara"/>
          <w:b/>
          <w:sz w:val="20"/>
          <w:szCs w:val="20"/>
        </w:rPr>
      </w:pPr>
      <w:r w:rsidRPr="0016755A">
        <w:rPr>
          <w:rFonts w:ascii="Candara" w:hAnsi="Candara" w:cstheme="minorHAnsi"/>
          <w:b/>
          <w:color w:val="002060"/>
          <w:sz w:val="20"/>
          <w:szCs w:val="20"/>
        </w:rPr>
        <w:t xml:space="preserve">TAL : </w:t>
      </w:r>
      <w:r w:rsidRPr="0016755A">
        <w:rPr>
          <w:rFonts w:ascii="Candara" w:hAnsi="Candara" w:cstheme="minorHAnsi"/>
          <w:b/>
          <w:color w:val="002060"/>
          <w:sz w:val="20"/>
          <w:szCs w:val="20"/>
        </w:rPr>
        <w:tab/>
      </w:r>
      <w:r w:rsidRPr="0016755A">
        <w:rPr>
          <w:rFonts w:ascii="Candara" w:hAnsi="Candara"/>
          <w:b/>
          <w:sz w:val="20"/>
          <w:szCs w:val="20"/>
        </w:rPr>
        <w:tab/>
      </w:r>
      <w:r w:rsidRPr="0016755A">
        <w:rPr>
          <w:rFonts w:ascii="Candara" w:hAnsi="Candara"/>
          <w:sz w:val="20"/>
          <w:szCs w:val="20"/>
        </w:rPr>
        <w:t>Tribunal administratif du logement</w:t>
      </w:r>
    </w:p>
    <w:p w14:paraId="2138058F" w14:textId="15DDD1DC" w:rsidR="00365098" w:rsidRDefault="00365098">
      <w:pPr>
        <w:sectPr w:rsidR="00365098" w:rsidSect="002433A5">
          <w:headerReference w:type="default" r:id="rId22"/>
          <w:footerReference w:type="default" r:id="rId23"/>
          <w:pgSz w:w="15840" w:h="12240" w:orient="landscape"/>
          <w:pgMar w:top="227" w:right="1440" w:bottom="1797" w:left="1440" w:header="454" w:footer="709" w:gutter="0"/>
          <w:cols w:space="708"/>
          <w:docGrid w:linePitch="360"/>
        </w:sectPr>
      </w:pPr>
    </w:p>
    <w:tbl>
      <w:tblPr>
        <w:tblStyle w:val="Grilledutableau"/>
        <w:tblW w:w="15026" w:type="dxa"/>
        <w:tblInd w:w="-289" w:type="dxa"/>
        <w:tblLook w:val="04A0" w:firstRow="1" w:lastRow="0" w:firstColumn="1" w:lastColumn="0" w:noHBand="0" w:noVBand="1"/>
      </w:tblPr>
      <w:tblGrid>
        <w:gridCol w:w="718"/>
        <w:gridCol w:w="3818"/>
        <w:gridCol w:w="1236"/>
        <w:gridCol w:w="1200"/>
        <w:gridCol w:w="1310"/>
        <w:gridCol w:w="1310"/>
        <w:gridCol w:w="1187"/>
        <w:gridCol w:w="1553"/>
        <w:gridCol w:w="1307"/>
        <w:gridCol w:w="1387"/>
      </w:tblGrid>
      <w:tr w:rsidR="007C5F08" w14:paraId="5AC911CD" w14:textId="77777777" w:rsidTr="00383100">
        <w:trPr>
          <w:tblHeader/>
        </w:trPr>
        <w:tc>
          <w:tcPr>
            <w:tcW w:w="4792" w:type="dxa"/>
            <w:gridSpan w:val="2"/>
            <w:tcBorders>
              <w:bottom w:val="single" w:sz="4" w:space="0" w:color="auto"/>
            </w:tcBorders>
            <w:shd w:val="clear" w:color="auto" w:fill="C0BEDA"/>
            <w:vAlign w:val="center"/>
          </w:tcPr>
          <w:p w14:paraId="7B33A250" w14:textId="59167BF7" w:rsidR="007C5F08" w:rsidRPr="003A17CA" w:rsidRDefault="007C5F08" w:rsidP="007C5F08">
            <w:pPr>
              <w:jc w:val="center"/>
              <w:rPr>
                <w:rFonts w:ascii="Sylfaen" w:hAnsi="Sylfaen"/>
                <w:b/>
                <w:color w:val="261C15"/>
                <w:sz w:val="56"/>
                <w:szCs w:val="56"/>
              </w:rPr>
            </w:pPr>
            <w:r w:rsidRPr="003A17CA">
              <w:rPr>
                <w:rFonts w:ascii="Sylfaen" w:hAnsi="Sylfaen"/>
                <w:b/>
                <w:color w:val="261C15"/>
                <w:sz w:val="56"/>
                <w:szCs w:val="56"/>
              </w:rPr>
              <w:t>Secteur d’intervention</w:t>
            </w:r>
          </w:p>
        </w:tc>
        <w:tc>
          <w:tcPr>
            <w:tcW w:w="0" w:type="auto"/>
            <w:gridSpan w:val="4"/>
            <w:tcBorders>
              <w:bottom w:val="single" w:sz="4" w:space="0" w:color="auto"/>
            </w:tcBorders>
            <w:shd w:val="clear" w:color="auto" w:fill="F7F5FB"/>
            <w:vAlign w:val="center"/>
          </w:tcPr>
          <w:p w14:paraId="06E6D818" w14:textId="6F451FBB" w:rsidR="007C5F08" w:rsidRPr="003A17CA" w:rsidRDefault="007C5F08" w:rsidP="00365098">
            <w:pPr>
              <w:jc w:val="center"/>
              <w:rPr>
                <w:rFonts w:ascii="Sylfaen" w:hAnsi="Sylfaen"/>
                <w:b/>
                <w:color w:val="261C15"/>
                <w:sz w:val="56"/>
                <w:szCs w:val="56"/>
              </w:rPr>
            </w:pPr>
            <w:r w:rsidRPr="003A17CA">
              <w:rPr>
                <w:rFonts w:ascii="Sylfaen" w:hAnsi="Sylfaen"/>
                <w:b/>
                <w:color w:val="261C15"/>
                <w:sz w:val="56"/>
                <w:szCs w:val="56"/>
              </w:rPr>
              <w:t>Type de cohabitation</w:t>
            </w:r>
          </w:p>
        </w:tc>
        <w:tc>
          <w:tcPr>
            <w:tcW w:w="5326" w:type="dxa"/>
            <w:gridSpan w:val="4"/>
            <w:tcBorders>
              <w:bottom w:val="single" w:sz="4" w:space="0" w:color="auto"/>
            </w:tcBorders>
            <w:shd w:val="clear" w:color="auto" w:fill="D1E1CB"/>
            <w:vAlign w:val="center"/>
          </w:tcPr>
          <w:p w14:paraId="60FCBC1A" w14:textId="773EA8CC" w:rsidR="007C5F08" w:rsidRPr="003A17CA" w:rsidRDefault="007C5F08" w:rsidP="00365098">
            <w:pPr>
              <w:jc w:val="center"/>
              <w:rPr>
                <w:rFonts w:ascii="Sylfaen" w:hAnsi="Sylfaen"/>
                <w:b/>
                <w:color w:val="261C15"/>
                <w:sz w:val="56"/>
                <w:szCs w:val="56"/>
              </w:rPr>
            </w:pPr>
            <w:r w:rsidRPr="003A17CA">
              <w:rPr>
                <w:rFonts w:ascii="Sylfaen" w:hAnsi="Sylfaen"/>
                <w:b/>
                <w:color w:val="261C15"/>
                <w:sz w:val="56"/>
                <w:szCs w:val="56"/>
              </w:rPr>
              <w:t>Profil de la personne</w:t>
            </w:r>
          </w:p>
        </w:tc>
      </w:tr>
      <w:tr w:rsidR="00383100" w14:paraId="77B9B280" w14:textId="77777777" w:rsidTr="00383100">
        <w:trPr>
          <w:trHeight w:val="416"/>
        </w:trPr>
        <w:tc>
          <w:tcPr>
            <w:tcW w:w="4792" w:type="dxa"/>
            <w:gridSpan w:val="2"/>
            <w:shd w:val="clear" w:color="auto" w:fill="C0BEDA"/>
          </w:tcPr>
          <w:p w14:paraId="3648B0C1" w14:textId="77777777" w:rsidR="0007339B" w:rsidRPr="006C5121" w:rsidRDefault="0007339B" w:rsidP="0007339B">
            <w:pPr>
              <w:jc w:val="center"/>
              <w:rPr>
                <w:rFonts w:ascii="Aptos" w:hAnsi="Aptos"/>
                <w:b/>
                <w:color w:val="261C15"/>
                <w:sz w:val="20"/>
                <w:szCs w:val="20"/>
              </w:rPr>
            </w:pPr>
          </w:p>
          <w:p w14:paraId="4422B462" w14:textId="77777777" w:rsidR="0007339B" w:rsidRPr="006C5121" w:rsidRDefault="0007339B" w:rsidP="0007339B">
            <w:pPr>
              <w:jc w:val="center"/>
              <w:rPr>
                <w:rFonts w:ascii="Aptos" w:hAnsi="Aptos"/>
                <w:b/>
                <w:color w:val="261C15"/>
                <w:sz w:val="20"/>
                <w:szCs w:val="20"/>
              </w:rPr>
            </w:pPr>
          </w:p>
          <w:p w14:paraId="6EBCD5F0" w14:textId="026EF3E3" w:rsidR="00365098" w:rsidRPr="00716BA1" w:rsidRDefault="00365098" w:rsidP="0007339B">
            <w:pPr>
              <w:jc w:val="center"/>
              <w:rPr>
                <w:rFonts w:ascii="Aptos" w:hAnsi="Aptos"/>
                <w:b/>
                <w:color w:val="261C15"/>
                <w:sz w:val="32"/>
                <w:szCs w:val="32"/>
              </w:rPr>
            </w:pPr>
            <w:r w:rsidRPr="00716BA1">
              <w:rPr>
                <w:rFonts w:ascii="Aptos" w:hAnsi="Aptos"/>
                <w:b/>
                <w:color w:val="261C15"/>
                <w:sz w:val="32"/>
                <w:szCs w:val="32"/>
              </w:rPr>
              <w:t>PSYCHOSOCIAL</w:t>
            </w:r>
          </w:p>
        </w:tc>
        <w:tc>
          <w:tcPr>
            <w:tcW w:w="1275" w:type="dxa"/>
            <w:shd w:val="clear" w:color="auto" w:fill="F7F5FB"/>
            <w:vAlign w:val="center"/>
          </w:tcPr>
          <w:p w14:paraId="0505BDAC" w14:textId="0D6A5EC4" w:rsidR="00365098" w:rsidRPr="003A17CA" w:rsidRDefault="00365098" w:rsidP="006C5121">
            <w:pPr>
              <w:spacing w:line="204" w:lineRule="auto"/>
              <w:jc w:val="center"/>
              <w:rPr>
                <w:rFonts w:ascii="Aptos" w:hAnsi="Aptos"/>
                <w:b/>
                <w:bCs/>
                <w:color w:val="261C15"/>
                <w:sz w:val="18"/>
                <w:szCs w:val="18"/>
              </w:rPr>
            </w:pPr>
            <w:r w:rsidRPr="003A17CA">
              <w:rPr>
                <w:rFonts w:ascii="Aptos" w:hAnsi="Aptos"/>
                <w:b/>
                <w:bCs/>
                <w:color w:val="261C15"/>
                <w:sz w:val="18"/>
                <w:szCs w:val="18"/>
              </w:rPr>
              <w:t>La personne aînée héberge chez elle la personne qui la maltraite</w:t>
            </w:r>
          </w:p>
        </w:tc>
        <w:tc>
          <w:tcPr>
            <w:tcW w:w="1231" w:type="dxa"/>
            <w:shd w:val="clear" w:color="auto" w:fill="F7F5FB"/>
            <w:vAlign w:val="center"/>
          </w:tcPr>
          <w:p w14:paraId="484A1566" w14:textId="77777777" w:rsidR="00365098" w:rsidRPr="003A17CA" w:rsidRDefault="00365098" w:rsidP="006C5121">
            <w:pPr>
              <w:spacing w:line="204" w:lineRule="auto"/>
              <w:jc w:val="center"/>
              <w:rPr>
                <w:rFonts w:ascii="Aptos" w:hAnsi="Aptos"/>
                <w:b/>
                <w:bCs/>
                <w:color w:val="261C15"/>
                <w:sz w:val="18"/>
                <w:szCs w:val="18"/>
              </w:rPr>
            </w:pPr>
            <w:r w:rsidRPr="003A17CA">
              <w:rPr>
                <w:rFonts w:ascii="Aptos" w:hAnsi="Aptos"/>
                <w:b/>
                <w:bCs/>
                <w:color w:val="261C15"/>
                <w:sz w:val="18"/>
                <w:szCs w:val="18"/>
              </w:rPr>
              <w:t>La personne aînée demeure chez la personne qui la maltraite</w:t>
            </w:r>
          </w:p>
        </w:tc>
        <w:tc>
          <w:tcPr>
            <w:tcW w:w="1213" w:type="dxa"/>
            <w:shd w:val="clear" w:color="auto" w:fill="F7F5FB"/>
            <w:vAlign w:val="center"/>
          </w:tcPr>
          <w:p w14:paraId="5D23C072" w14:textId="5F38C035" w:rsidR="00365098" w:rsidRPr="003A17CA" w:rsidRDefault="00365098" w:rsidP="006C5121">
            <w:pPr>
              <w:spacing w:line="204" w:lineRule="auto"/>
              <w:jc w:val="center"/>
              <w:rPr>
                <w:rFonts w:ascii="Aptos" w:hAnsi="Aptos"/>
                <w:b/>
                <w:bCs/>
                <w:color w:val="261C15"/>
                <w:sz w:val="18"/>
                <w:szCs w:val="18"/>
              </w:rPr>
            </w:pPr>
            <w:r w:rsidRPr="003A17CA">
              <w:rPr>
                <w:rFonts w:ascii="Aptos" w:hAnsi="Aptos"/>
                <w:b/>
                <w:bCs/>
                <w:color w:val="261C15"/>
                <w:sz w:val="18"/>
                <w:szCs w:val="18"/>
              </w:rPr>
              <w:t>La personne aînée est maltraitée par un voisin</w:t>
            </w:r>
          </w:p>
        </w:tc>
        <w:tc>
          <w:tcPr>
            <w:tcW w:w="0" w:type="auto"/>
            <w:shd w:val="clear" w:color="auto" w:fill="F7F5FB"/>
            <w:vAlign w:val="center"/>
          </w:tcPr>
          <w:p w14:paraId="3F9ABFD0" w14:textId="44C24471" w:rsidR="00365098" w:rsidRPr="003A17CA" w:rsidRDefault="00365098" w:rsidP="006C5121">
            <w:pPr>
              <w:spacing w:line="204" w:lineRule="auto"/>
              <w:jc w:val="center"/>
              <w:rPr>
                <w:rFonts w:ascii="Aptos" w:hAnsi="Aptos"/>
                <w:b/>
                <w:bCs/>
                <w:color w:val="261C15"/>
                <w:sz w:val="18"/>
                <w:szCs w:val="18"/>
              </w:rPr>
            </w:pPr>
            <w:r w:rsidRPr="003A17CA">
              <w:rPr>
                <w:rFonts w:ascii="Aptos" w:hAnsi="Aptos"/>
                <w:b/>
                <w:bCs/>
                <w:color w:val="261C15"/>
                <w:sz w:val="18"/>
                <w:szCs w:val="18"/>
              </w:rPr>
              <w:t>La personne aînée est en situation de maltraitance dans une relation locative</w:t>
            </w:r>
            <w:r w:rsidRPr="003A17CA">
              <w:rPr>
                <w:rStyle w:val="Appeldenotedefin"/>
                <w:rFonts w:ascii="Aptos" w:hAnsi="Aptos"/>
                <w:b/>
                <w:bCs/>
                <w:color w:val="261C15"/>
                <w:sz w:val="18"/>
                <w:szCs w:val="18"/>
              </w:rPr>
              <w:endnoteReference w:id="4"/>
            </w:r>
          </w:p>
        </w:tc>
        <w:tc>
          <w:tcPr>
            <w:tcW w:w="1216" w:type="dxa"/>
            <w:shd w:val="clear" w:color="auto" w:fill="D1E1CB"/>
            <w:vAlign w:val="center"/>
          </w:tcPr>
          <w:p w14:paraId="2EBD65B5" w14:textId="77777777" w:rsidR="00365098" w:rsidRPr="003A17CA" w:rsidRDefault="00365098" w:rsidP="006C5121">
            <w:pPr>
              <w:spacing w:line="204" w:lineRule="auto"/>
              <w:jc w:val="center"/>
              <w:rPr>
                <w:rFonts w:ascii="Aptos" w:hAnsi="Aptos"/>
                <w:b/>
                <w:bCs/>
                <w:color w:val="261C15"/>
                <w:sz w:val="18"/>
                <w:szCs w:val="18"/>
              </w:rPr>
            </w:pPr>
            <w:r w:rsidRPr="003A17CA">
              <w:rPr>
                <w:rFonts w:ascii="Aptos" w:hAnsi="Aptos"/>
                <w:b/>
                <w:bCs/>
                <w:color w:val="261C15"/>
                <w:sz w:val="18"/>
                <w:szCs w:val="18"/>
              </w:rPr>
              <w:t>La personne aînée peut obtenir de l’aide de façon autonome</w:t>
            </w:r>
          </w:p>
        </w:tc>
        <w:tc>
          <w:tcPr>
            <w:tcW w:w="1559" w:type="dxa"/>
            <w:shd w:val="clear" w:color="auto" w:fill="D1E1CB"/>
            <w:vAlign w:val="center"/>
          </w:tcPr>
          <w:p w14:paraId="32F38DBF" w14:textId="5FA9D1C1" w:rsidR="00365098" w:rsidRPr="003A17CA" w:rsidRDefault="00365098" w:rsidP="006C5121">
            <w:pPr>
              <w:spacing w:line="204" w:lineRule="auto"/>
              <w:jc w:val="center"/>
              <w:rPr>
                <w:rFonts w:ascii="Aptos" w:hAnsi="Aptos"/>
                <w:b/>
                <w:bCs/>
                <w:color w:val="261C15"/>
                <w:sz w:val="18"/>
                <w:szCs w:val="18"/>
              </w:rPr>
            </w:pPr>
            <w:r w:rsidRPr="003A17CA">
              <w:rPr>
                <w:rFonts w:ascii="Aptos" w:hAnsi="Aptos"/>
                <w:b/>
                <w:bCs/>
                <w:color w:val="261C15"/>
                <w:sz w:val="18"/>
                <w:szCs w:val="18"/>
              </w:rPr>
              <w:t>La personne aînée a besoin d’être accompagnée pour obtenir de l’aide</w:t>
            </w:r>
            <w:r w:rsidRPr="003A17CA">
              <w:rPr>
                <w:rStyle w:val="Appeldenotedefin"/>
                <w:rFonts w:ascii="Aptos" w:hAnsi="Aptos"/>
                <w:b/>
                <w:bCs/>
                <w:color w:val="261C15"/>
                <w:sz w:val="18"/>
                <w:szCs w:val="18"/>
              </w:rPr>
              <w:endnoteReference w:id="5"/>
            </w:r>
            <w:r w:rsidRPr="003A17CA">
              <w:rPr>
                <w:rFonts w:ascii="Aptos" w:hAnsi="Aptos"/>
                <w:b/>
                <w:bCs/>
                <w:color w:val="261C15"/>
                <w:sz w:val="18"/>
                <w:szCs w:val="18"/>
              </w:rPr>
              <w:t xml:space="preserve"> ou bénéficie d’une mesure d’assistance</w:t>
            </w:r>
            <w:r w:rsidRPr="003A17CA">
              <w:rPr>
                <w:rStyle w:val="Appeldenotedefin"/>
                <w:rFonts w:ascii="Aptos" w:hAnsi="Aptos"/>
                <w:b/>
                <w:bCs/>
                <w:color w:val="261C15"/>
                <w:sz w:val="18"/>
                <w:szCs w:val="18"/>
              </w:rPr>
              <w:endnoteReference w:id="6"/>
            </w:r>
          </w:p>
        </w:tc>
        <w:tc>
          <w:tcPr>
            <w:tcW w:w="1230" w:type="dxa"/>
            <w:shd w:val="clear" w:color="auto" w:fill="D1E1CB"/>
            <w:vAlign w:val="center"/>
          </w:tcPr>
          <w:p w14:paraId="4491ACAE" w14:textId="3BC41DDF" w:rsidR="00365098" w:rsidRPr="003A17CA" w:rsidRDefault="00365098" w:rsidP="006C5121">
            <w:pPr>
              <w:spacing w:line="204" w:lineRule="auto"/>
              <w:jc w:val="center"/>
              <w:rPr>
                <w:rFonts w:ascii="Aptos" w:hAnsi="Aptos"/>
                <w:b/>
                <w:bCs/>
                <w:color w:val="261C15"/>
                <w:sz w:val="18"/>
                <w:szCs w:val="18"/>
                <w:highlight w:val="yellow"/>
              </w:rPr>
            </w:pPr>
            <w:r w:rsidRPr="003A17CA">
              <w:rPr>
                <w:rFonts w:ascii="Aptos" w:hAnsi="Aptos"/>
                <w:b/>
                <w:bCs/>
                <w:color w:val="261C15"/>
                <w:sz w:val="18"/>
                <w:szCs w:val="18"/>
              </w:rPr>
              <w:t>La personne aînée est présumée inapte mais n’a pas de représentant légal</w:t>
            </w:r>
          </w:p>
        </w:tc>
        <w:tc>
          <w:tcPr>
            <w:tcW w:w="1321" w:type="dxa"/>
            <w:shd w:val="clear" w:color="auto" w:fill="D1E1CB"/>
            <w:vAlign w:val="center"/>
          </w:tcPr>
          <w:p w14:paraId="239A7650" w14:textId="11A86419" w:rsidR="00365098" w:rsidRPr="003A17CA" w:rsidRDefault="00365098" w:rsidP="006C5121">
            <w:pPr>
              <w:spacing w:line="204" w:lineRule="auto"/>
              <w:jc w:val="center"/>
              <w:rPr>
                <w:rFonts w:ascii="Aptos" w:hAnsi="Aptos"/>
                <w:b/>
                <w:bCs/>
                <w:color w:val="261C15"/>
                <w:sz w:val="18"/>
                <w:szCs w:val="18"/>
              </w:rPr>
            </w:pPr>
            <w:r w:rsidRPr="003A17CA">
              <w:rPr>
                <w:rFonts w:ascii="Aptos" w:hAnsi="Aptos"/>
                <w:b/>
                <w:bCs/>
                <w:color w:val="261C15"/>
                <w:sz w:val="18"/>
                <w:szCs w:val="18"/>
              </w:rPr>
              <w:t>La personne aînée est sous tutelle au majeur ou sous mandat de protection homologué</w:t>
            </w:r>
            <w:r w:rsidRPr="003A17CA">
              <w:rPr>
                <w:rFonts w:ascii="Aptos" w:hAnsi="Aptos"/>
                <w:b/>
                <w:color w:val="261C15"/>
                <w:sz w:val="18"/>
                <w:szCs w:val="18"/>
                <w:vertAlign w:val="superscript"/>
              </w:rPr>
              <w:endnoteReference w:id="7"/>
            </w:r>
          </w:p>
        </w:tc>
      </w:tr>
      <w:tr w:rsidR="00383100" w14:paraId="534ECAFB" w14:textId="77777777" w:rsidTr="00383100">
        <w:trPr>
          <w:trHeight w:val="641"/>
        </w:trPr>
        <w:tc>
          <w:tcPr>
            <w:tcW w:w="717" w:type="dxa"/>
            <w:vMerge w:val="restart"/>
            <w:shd w:val="clear" w:color="auto" w:fill="C0BEDA"/>
            <w:textDirection w:val="btLr"/>
          </w:tcPr>
          <w:p w14:paraId="0B7AE686" w14:textId="69A3A10D" w:rsidR="00D442BB" w:rsidRPr="006C5121" w:rsidRDefault="00D442BB" w:rsidP="00D442BB">
            <w:pPr>
              <w:ind w:left="113" w:right="113"/>
              <w:jc w:val="center"/>
              <w:rPr>
                <w:rFonts w:ascii="Aptos" w:hAnsi="Aptos"/>
                <w:b/>
                <w:bCs/>
                <w:color w:val="261C15"/>
                <w:sz w:val="16"/>
                <w:szCs w:val="16"/>
              </w:rPr>
            </w:pPr>
            <w:r w:rsidRPr="006C5121">
              <w:rPr>
                <w:rFonts w:ascii="Aptos" w:hAnsi="Aptos"/>
                <w:b/>
                <w:bCs/>
                <w:color w:val="261C15"/>
                <w:sz w:val="18"/>
                <w:szCs w:val="18"/>
              </w:rPr>
              <w:t>Prévention</w:t>
            </w:r>
          </w:p>
        </w:tc>
        <w:tc>
          <w:tcPr>
            <w:tcW w:w="0" w:type="auto"/>
            <w:shd w:val="clear" w:color="auto" w:fill="C0BEDA"/>
            <w:vAlign w:val="center"/>
          </w:tcPr>
          <w:p w14:paraId="3998750C" w14:textId="0CFE1BBD" w:rsidR="00D442BB" w:rsidRPr="003A17CA" w:rsidRDefault="00D442BB" w:rsidP="004F5B88">
            <w:pPr>
              <w:rPr>
                <w:rFonts w:ascii="Aptos" w:hAnsi="Aptos"/>
                <w:b/>
                <w:color w:val="261C15"/>
                <w:sz w:val="18"/>
                <w:szCs w:val="18"/>
              </w:rPr>
            </w:pPr>
            <w:r w:rsidRPr="003A17CA">
              <w:rPr>
                <w:rFonts w:ascii="Aptos" w:hAnsi="Aptos"/>
                <w:color w:val="261C15"/>
                <w:sz w:val="18"/>
                <w:szCs w:val="18"/>
              </w:rPr>
              <w:t>Initiatives de sensibilisation à la maltraitance</w:t>
            </w:r>
            <w:r w:rsidRPr="003A17CA">
              <w:rPr>
                <w:rStyle w:val="Appeldenotedefin"/>
                <w:rFonts w:ascii="Aptos" w:hAnsi="Aptos"/>
                <w:b/>
                <w:color w:val="261C15"/>
                <w:sz w:val="18"/>
                <w:szCs w:val="18"/>
              </w:rPr>
              <w:endnoteReference w:id="8"/>
            </w:r>
          </w:p>
        </w:tc>
        <w:tc>
          <w:tcPr>
            <w:tcW w:w="1275" w:type="dxa"/>
            <w:shd w:val="clear" w:color="auto" w:fill="F7F5FB"/>
            <w:vAlign w:val="center"/>
          </w:tcPr>
          <w:p w14:paraId="28CF2EFE" w14:textId="4BFB4809" w:rsidR="00D442BB" w:rsidRPr="003A17CA" w:rsidRDefault="00D442BB" w:rsidP="004F5B88">
            <w:pPr>
              <w:spacing w:line="204" w:lineRule="auto"/>
              <w:jc w:val="center"/>
              <w:rPr>
                <w:rFonts w:ascii="Aptos" w:hAnsi="Aptos"/>
                <w:bCs/>
                <w:color w:val="F68E5F"/>
              </w:rPr>
            </w:pPr>
            <w:r w:rsidRPr="003A17CA">
              <w:rPr>
                <w:rFonts w:ascii="Calibri" w:hAnsi="Calibri" w:cs="Calibri"/>
                <w:bCs/>
                <w:color w:val="F68E5F"/>
              </w:rPr>
              <w:t>●</w:t>
            </w:r>
          </w:p>
        </w:tc>
        <w:tc>
          <w:tcPr>
            <w:tcW w:w="1231" w:type="dxa"/>
            <w:shd w:val="clear" w:color="auto" w:fill="F7F5FB"/>
            <w:vAlign w:val="center"/>
          </w:tcPr>
          <w:p w14:paraId="2F4A93C0" w14:textId="229E06EB" w:rsidR="00D442BB" w:rsidRPr="003A17CA" w:rsidRDefault="00D442BB" w:rsidP="004F5B88">
            <w:pPr>
              <w:spacing w:line="204" w:lineRule="auto"/>
              <w:jc w:val="center"/>
              <w:rPr>
                <w:rFonts w:ascii="Aptos" w:hAnsi="Aptos"/>
                <w:bCs/>
                <w:color w:val="F68E5F"/>
              </w:rPr>
            </w:pPr>
            <w:r w:rsidRPr="003A17CA">
              <w:rPr>
                <w:rFonts w:ascii="Calibri" w:hAnsi="Calibri" w:cs="Calibri"/>
                <w:bCs/>
                <w:color w:val="F68E5F"/>
              </w:rPr>
              <w:t>●</w:t>
            </w:r>
          </w:p>
        </w:tc>
        <w:tc>
          <w:tcPr>
            <w:tcW w:w="1213" w:type="dxa"/>
            <w:shd w:val="clear" w:color="auto" w:fill="F7F5FB"/>
            <w:vAlign w:val="center"/>
          </w:tcPr>
          <w:p w14:paraId="5B12FF8B" w14:textId="302BF70F" w:rsidR="00D442BB" w:rsidRPr="003A17CA" w:rsidRDefault="00D442BB" w:rsidP="004F5B88">
            <w:pPr>
              <w:spacing w:line="204" w:lineRule="auto"/>
              <w:jc w:val="center"/>
              <w:rPr>
                <w:rFonts w:ascii="Aptos" w:hAnsi="Aptos"/>
                <w:bCs/>
                <w:color w:val="F68E5F"/>
              </w:rPr>
            </w:pPr>
            <w:r w:rsidRPr="003A17CA">
              <w:rPr>
                <w:rFonts w:ascii="Calibri" w:hAnsi="Calibri" w:cs="Calibri"/>
                <w:bCs/>
                <w:color w:val="F68E5F"/>
              </w:rPr>
              <w:t>●</w:t>
            </w:r>
          </w:p>
        </w:tc>
        <w:tc>
          <w:tcPr>
            <w:tcW w:w="0" w:type="auto"/>
            <w:shd w:val="clear" w:color="auto" w:fill="F7F5FB"/>
            <w:vAlign w:val="center"/>
          </w:tcPr>
          <w:p w14:paraId="02E26CB0" w14:textId="3CAB9DC1" w:rsidR="00D442BB" w:rsidRPr="003A17CA" w:rsidRDefault="00D442BB" w:rsidP="004F5B88">
            <w:pPr>
              <w:spacing w:line="204" w:lineRule="auto"/>
              <w:jc w:val="center"/>
              <w:rPr>
                <w:rFonts w:ascii="Aptos" w:hAnsi="Aptos"/>
                <w:bCs/>
                <w:color w:val="F68E5F"/>
              </w:rPr>
            </w:pPr>
            <w:r w:rsidRPr="003A17CA">
              <w:rPr>
                <w:rFonts w:ascii="Calibri" w:hAnsi="Calibri" w:cs="Calibri"/>
                <w:bCs/>
                <w:color w:val="F68E5F"/>
              </w:rPr>
              <w:t>●</w:t>
            </w:r>
          </w:p>
        </w:tc>
        <w:tc>
          <w:tcPr>
            <w:tcW w:w="1216" w:type="dxa"/>
            <w:shd w:val="clear" w:color="auto" w:fill="D1E1CB"/>
            <w:vAlign w:val="center"/>
          </w:tcPr>
          <w:p w14:paraId="437052B6" w14:textId="26D88614" w:rsidR="00D442BB" w:rsidRPr="003A17CA" w:rsidRDefault="00D442BB" w:rsidP="004F5B88">
            <w:pPr>
              <w:spacing w:line="204" w:lineRule="auto"/>
              <w:jc w:val="center"/>
              <w:rPr>
                <w:rFonts w:ascii="Aptos" w:hAnsi="Aptos"/>
                <w:bCs/>
                <w:color w:val="F68E5F"/>
              </w:rPr>
            </w:pPr>
            <w:r w:rsidRPr="003A17CA">
              <w:rPr>
                <w:rFonts w:ascii="Calibri" w:hAnsi="Calibri" w:cs="Calibri"/>
                <w:bCs/>
                <w:color w:val="F68E5F"/>
              </w:rPr>
              <w:t>●</w:t>
            </w:r>
          </w:p>
        </w:tc>
        <w:tc>
          <w:tcPr>
            <w:tcW w:w="1559" w:type="dxa"/>
            <w:shd w:val="clear" w:color="auto" w:fill="D1E1CB"/>
            <w:vAlign w:val="center"/>
          </w:tcPr>
          <w:p w14:paraId="4721E17E" w14:textId="1E0F12F5" w:rsidR="00D442BB" w:rsidRPr="003A17CA" w:rsidRDefault="00D442BB" w:rsidP="004F5B88">
            <w:pPr>
              <w:spacing w:line="204" w:lineRule="auto"/>
              <w:jc w:val="center"/>
              <w:rPr>
                <w:rFonts w:ascii="Aptos" w:hAnsi="Aptos"/>
                <w:bCs/>
                <w:color w:val="F68E5F"/>
              </w:rPr>
            </w:pPr>
            <w:r w:rsidRPr="003A17CA">
              <w:rPr>
                <w:rFonts w:ascii="Calibri" w:hAnsi="Calibri" w:cs="Calibri"/>
                <w:bCs/>
                <w:color w:val="F68E5F"/>
              </w:rPr>
              <w:t>●</w:t>
            </w:r>
          </w:p>
        </w:tc>
        <w:tc>
          <w:tcPr>
            <w:tcW w:w="1230" w:type="dxa"/>
            <w:shd w:val="clear" w:color="auto" w:fill="D1E1CB"/>
            <w:vAlign w:val="center"/>
          </w:tcPr>
          <w:p w14:paraId="79D4734A" w14:textId="7DE496B3" w:rsidR="00D442BB" w:rsidRPr="003A17CA" w:rsidRDefault="00D442BB" w:rsidP="004F5B88">
            <w:pPr>
              <w:spacing w:line="204" w:lineRule="auto"/>
              <w:jc w:val="center"/>
              <w:rPr>
                <w:rFonts w:ascii="Aptos" w:hAnsi="Aptos"/>
                <w:bCs/>
                <w:color w:val="261C15"/>
              </w:rPr>
            </w:pPr>
            <w:r w:rsidRPr="003A17CA">
              <w:rPr>
                <w:rFonts w:ascii="Calibri" w:hAnsi="Calibri" w:cs="Calibri"/>
                <w:bCs/>
                <w:color w:val="F68E5F"/>
              </w:rPr>
              <w:t>●</w:t>
            </w:r>
          </w:p>
        </w:tc>
        <w:tc>
          <w:tcPr>
            <w:tcW w:w="1321" w:type="dxa"/>
            <w:shd w:val="clear" w:color="auto" w:fill="D1E1CB"/>
            <w:vAlign w:val="center"/>
          </w:tcPr>
          <w:p w14:paraId="6657D9E3" w14:textId="677BB1BA" w:rsidR="00D442BB" w:rsidRPr="003A17CA" w:rsidRDefault="00D442BB" w:rsidP="004F5B88">
            <w:pPr>
              <w:spacing w:line="204" w:lineRule="auto"/>
              <w:jc w:val="center"/>
              <w:rPr>
                <w:bCs/>
              </w:rPr>
            </w:pPr>
            <w:r w:rsidRPr="003A17CA">
              <w:rPr>
                <w:rFonts w:ascii="Calibri" w:hAnsi="Calibri" w:cs="Calibri"/>
                <w:bCs/>
                <w:color w:val="F68E5F"/>
              </w:rPr>
              <w:t>●</w:t>
            </w:r>
          </w:p>
        </w:tc>
      </w:tr>
      <w:tr w:rsidR="00383100" w14:paraId="33F97F45" w14:textId="77777777" w:rsidTr="00383100">
        <w:trPr>
          <w:trHeight w:val="550"/>
        </w:trPr>
        <w:tc>
          <w:tcPr>
            <w:tcW w:w="717" w:type="dxa"/>
            <w:vMerge/>
            <w:shd w:val="clear" w:color="auto" w:fill="C0BEDA"/>
          </w:tcPr>
          <w:p w14:paraId="2C8DB2FD" w14:textId="77777777" w:rsidR="00D442BB" w:rsidRPr="006C5121" w:rsidRDefault="00D442BB" w:rsidP="00D442BB">
            <w:pPr>
              <w:pStyle w:val="Paragraphedeliste"/>
              <w:numPr>
                <w:ilvl w:val="0"/>
                <w:numId w:val="2"/>
              </w:numPr>
              <w:rPr>
                <w:rFonts w:ascii="Aptos" w:hAnsi="Aptos"/>
                <w:color w:val="261C15"/>
                <w:sz w:val="16"/>
                <w:szCs w:val="16"/>
              </w:rPr>
            </w:pPr>
          </w:p>
        </w:tc>
        <w:tc>
          <w:tcPr>
            <w:tcW w:w="0" w:type="auto"/>
            <w:shd w:val="clear" w:color="auto" w:fill="C0BEDA"/>
            <w:vAlign w:val="center"/>
          </w:tcPr>
          <w:p w14:paraId="4702F55D" w14:textId="04EA5363" w:rsidR="00D442BB" w:rsidRPr="003A17CA" w:rsidRDefault="00D442BB" w:rsidP="004F5B88">
            <w:pPr>
              <w:rPr>
                <w:rFonts w:ascii="Aptos" w:hAnsi="Aptos"/>
                <w:b/>
                <w:color w:val="261C15"/>
                <w:sz w:val="18"/>
                <w:szCs w:val="18"/>
              </w:rPr>
            </w:pPr>
            <w:r w:rsidRPr="003A17CA">
              <w:rPr>
                <w:rFonts w:ascii="Aptos" w:hAnsi="Aptos"/>
                <w:color w:val="261C15"/>
                <w:sz w:val="18"/>
                <w:szCs w:val="18"/>
              </w:rPr>
              <w:t>Matériel de sensibilisation à la maltraitance</w:t>
            </w:r>
            <w:r w:rsidRPr="003A17CA">
              <w:rPr>
                <w:rStyle w:val="Appeldenotedefin"/>
                <w:rFonts w:ascii="Aptos" w:hAnsi="Aptos"/>
                <w:b/>
                <w:color w:val="261C15"/>
                <w:sz w:val="18"/>
                <w:szCs w:val="18"/>
              </w:rPr>
              <w:endnoteReference w:id="9"/>
            </w:r>
          </w:p>
        </w:tc>
        <w:tc>
          <w:tcPr>
            <w:tcW w:w="1275" w:type="dxa"/>
            <w:shd w:val="clear" w:color="auto" w:fill="F7F5FB"/>
            <w:vAlign w:val="center"/>
          </w:tcPr>
          <w:p w14:paraId="7A9E0C99" w14:textId="73B55428" w:rsidR="00D442BB" w:rsidRPr="003A17CA" w:rsidRDefault="00D442BB" w:rsidP="004F5B88">
            <w:pPr>
              <w:spacing w:line="204" w:lineRule="auto"/>
              <w:jc w:val="center"/>
              <w:rPr>
                <w:rFonts w:ascii="Aptos" w:hAnsi="Aptos"/>
                <w:bCs/>
                <w:color w:val="261C15"/>
              </w:rPr>
            </w:pPr>
            <w:r w:rsidRPr="003A17CA">
              <w:rPr>
                <w:rFonts w:ascii="Calibri" w:hAnsi="Calibri" w:cs="Calibri"/>
                <w:bCs/>
                <w:color w:val="F68E5F"/>
              </w:rPr>
              <w:t>●</w:t>
            </w:r>
          </w:p>
        </w:tc>
        <w:tc>
          <w:tcPr>
            <w:tcW w:w="1231" w:type="dxa"/>
            <w:shd w:val="clear" w:color="auto" w:fill="F7F5FB"/>
            <w:vAlign w:val="center"/>
          </w:tcPr>
          <w:p w14:paraId="640D5BD7" w14:textId="133FB041" w:rsidR="00D442BB" w:rsidRPr="003A17CA" w:rsidRDefault="00D442BB" w:rsidP="004F5B88">
            <w:pPr>
              <w:spacing w:line="204" w:lineRule="auto"/>
              <w:jc w:val="center"/>
              <w:rPr>
                <w:rFonts w:ascii="Aptos" w:hAnsi="Aptos"/>
                <w:bCs/>
                <w:color w:val="261C15"/>
              </w:rPr>
            </w:pPr>
            <w:r w:rsidRPr="003A17CA">
              <w:rPr>
                <w:rFonts w:ascii="Calibri" w:hAnsi="Calibri" w:cs="Calibri"/>
                <w:bCs/>
                <w:color w:val="F68E5F"/>
              </w:rPr>
              <w:t>●</w:t>
            </w:r>
          </w:p>
        </w:tc>
        <w:tc>
          <w:tcPr>
            <w:tcW w:w="1213" w:type="dxa"/>
            <w:shd w:val="clear" w:color="auto" w:fill="F7F5FB"/>
            <w:vAlign w:val="center"/>
          </w:tcPr>
          <w:p w14:paraId="20D940FF" w14:textId="19E4C25C" w:rsidR="00D442BB" w:rsidRPr="003A17CA" w:rsidRDefault="00D442BB" w:rsidP="004F5B88">
            <w:pPr>
              <w:spacing w:line="204" w:lineRule="auto"/>
              <w:jc w:val="center"/>
              <w:rPr>
                <w:rFonts w:ascii="Aptos" w:hAnsi="Aptos"/>
                <w:bCs/>
                <w:color w:val="261C15"/>
              </w:rPr>
            </w:pPr>
            <w:r w:rsidRPr="003A17CA">
              <w:rPr>
                <w:rFonts w:ascii="Calibri" w:hAnsi="Calibri" w:cs="Calibri"/>
                <w:bCs/>
                <w:color w:val="F68E5F"/>
              </w:rPr>
              <w:t>●</w:t>
            </w:r>
          </w:p>
        </w:tc>
        <w:tc>
          <w:tcPr>
            <w:tcW w:w="0" w:type="auto"/>
            <w:shd w:val="clear" w:color="auto" w:fill="F7F5FB"/>
            <w:vAlign w:val="center"/>
          </w:tcPr>
          <w:p w14:paraId="773A0FF4" w14:textId="180802C7" w:rsidR="00D442BB" w:rsidRPr="003A17CA" w:rsidRDefault="00D442BB" w:rsidP="004F5B88">
            <w:pPr>
              <w:spacing w:line="204" w:lineRule="auto"/>
              <w:jc w:val="center"/>
              <w:rPr>
                <w:rFonts w:ascii="Aptos" w:hAnsi="Aptos"/>
                <w:bCs/>
                <w:color w:val="261C15"/>
              </w:rPr>
            </w:pPr>
            <w:r w:rsidRPr="003A17CA">
              <w:rPr>
                <w:rFonts w:ascii="Calibri" w:hAnsi="Calibri" w:cs="Calibri"/>
                <w:bCs/>
                <w:color w:val="F68E5F"/>
              </w:rPr>
              <w:t>●</w:t>
            </w:r>
          </w:p>
        </w:tc>
        <w:tc>
          <w:tcPr>
            <w:tcW w:w="1216" w:type="dxa"/>
            <w:shd w:val="clear" w:color="auto" w:fill="D1E1CB"/>
            <w:vAlign w:val="center"/>
          </w:tcPr>
          <w:p w14:paraId="6ED764BC" w14:textId="0F6C385A" w:rsidR="00D442BB" w:rsidRPr="003A17CA" w:rsidRDefault="00D442BB" w:rsidP="004F5B88">
            <w:pPr>
              <w:spacing w:line="204" w:lineRule="auto"/>
              <w:jc w:val="center"/>
              <w:rPr>
                <w:rFonts w:ascii="Aptos" w:hAnsi="Aptos"/>
                <w:bCs/>
                <w:color w:val="261C15"/>
              </w:rPr>
            </w:pPr>
            <w:r w:rsidRPr="003A17CA">
              <w:rPr>
                <w:rFonts w:ascii="Calibri" w:hAnsi="Calibri" w:cs="Calibri"/>
                <w:bCs/>
                <w:color w:val="F68E5F"/>
              </w:rPr>
              <w:t>●</w:t>
            </w:r>
          </w:p>
        </w:tc>
        <w:tc>
          <w:tcPr>
            <w:tcW w:w="1559" w:type="dxa"/>
            <w:shd w:val="clear" w:color="auto" w:fill="D1E1CB"/>
            <w:vAlign w:val="center"/>
          </w:tcPr>
          <w:p w14:paraId="5870ED3C" w14:textId="5E8B2742" w:rsidR="00D442BB" w:rsidRPr="003A17CA" w:rsidRDefault="00D442BB" w:rsidP="004F5B88">
            <w:pPr>
              <w:spacing w:line="204" w:lineRule="auto"/>
              <w:jc w:val="center"/>
              <w:rPr>
                <w:rFonts w:ascii="Aptos" w:hAnsi="Aptos"/>
                <w:bCs/>
                <w:color w:val="261C15"/>
              </w:rPr>
            </w:pPr>
            <w:r w:rsidRPr="003A17CA">
              <w:rPr>
                <w:rFonts w:ascii="Calibri" w:hAnsi="Calibri" w:cs="Calibri"/>
                <w:bCs/>
                <w:color w:val="F68E5F"/>
              </w:rPr>
              <w:t>●</w:t>
            </w:r>
          </w:p>
        </w:tc>
        <w:tc>
          <w:tcPr>
            <w:tcW w:w="1230" w:type="dxa"/>
            <w:shd w:val="clear" w:color="auto" w:fill="D1E1CB"/>
            <w:vAlign w:val="center"/>
          </w:tcPr>
          <w:p w14:paraId="66CEDAD3" w14:textId="0B71A818" w:rsidR="00D442BB" w:rsidRPr="003A17CA" w:rsidRDefault="00D442BB" w:rsidP="004F5B88">
            <w:pPr>
              <w:spacing w:line="204" w:lineRule="auto"/>
              <w:jc w:val="center"/>
              <w:rPr>
                <w:rFonts w:ascii="Aptos" w:hAnsi="Aptos"/>
                <w:bCs/>
                <w:color w:val="261C15"/>
              </w:rPr>
            </w:pPr>
            <w:r w:rsidRPr="003A17CA">
              <w:rPr>
                <w:rFonts w:ascii="Calibri" w:hAnsi="Calibri" w:cs="Calibri"/>
                <w:bCs/>
                <w:color w:val="F68E5F"/>
              </w:rPr>
              <w:t>●</w:t>
            </w:r>
          </w:p>
        </w:tc>
        <w:tc>
          <w:tcPr>
            <w:tcW w:w="1321" w:type="dxa"/>
            <w:shd w:val="clear" w:color="auto" w:fill="D1E1CB"/>
            <w:vAlign w:val="center"/>
          </w:tcPr>
          <w:p w14:paraId="75B1759A" w14:textId="3CFF4806" w:rsidR="00D442BB" w:rsidRPr="003A17CA" w:rsidRDefault="00D442BB" w:rsidP="004F5B88">
            <w:pPr>
              <w:spacing w:line="204" w:lineRule="auto"/>
              <w:jc w:val="center"/>
              <w:rPr>
                <w:bCs/>
              </w:rPr>
            </w:pPr>
            <w:r w:rsidRPr="003A17CA">
              <w:rPr>
                <w:rFonts w:ascii="Calibri" w:hAnsi="Calibri" w:cs="Calibri"/>
                <w:bCs/>
                <w:color w:val="F68E5F"/>
              </w:rPr>
              <w:t>●</w:t>
            </w:r>
          </w:p>
        </w:tc>
      </w:tr>
      <w:tr w:rsidR="00383100" w14:paraId="4C072A23" w14:textId="77777777" w:rsidTr="00B66D33">
        <w:trPr>
          <w:trHeight w:val="409"/>
        </w:trPr>
        <w:tc>
          <w:tcPr>
            <w:tcW w:w="717" w:type="dxa"/>
            <w:vMerge w:val="restart"/>
            <w:shd w:val="clear" w:color="auto" w:fill="C0BEDA"/>
            <w:textDirection w:val="btLr"/>
          </w:tcPr>
          <w:p w14:paraId="41FB6CA6" w14:textId="2409903D" w:rsidR="00D442BB" w:rsidRPr="006C5121" w:rsidRDefault="00D442BB" w:rsidP="00D442BB">
            <w:pPr>
              <w:ind w:left="113" w:right="113"/>
              <w:jc w:val="center"/>
              <w:rPr>
                <w:rFonts w:ascii="Aptos" w:hAnsi="Aptos"/>
                <w:b/>
                <w:bCs/>
                <w:color w:val="261C15"/>
                <w:sz w:val="18"/>
                <w:szCs w:val="18"/>
              </w:rPr>
            </w:pPr>
            <w:r w:rsidRPr="006C5121">
              <w:rPr>
                <w:rFonts w:ascii="Aptos" w:hAnsi="Aptos"/>
                <w:b/>
                <w:bCs/>
                <w:color w:val="261C15"/>
                <w:sz w:val="18"/>
                <w:szCs w:val="18"/>
              </w:rPr>
              <w:t>Repérage</w:t>
            </w:r>
          </w:p>
        </w:tc>
        <w:tc>
          <w:tcPr>
            <w:tcW w:w="0" w:type="auto"/>
            <w:shd w:val="clear" w:color="auto" w:fill="C0BEDA"/>
            <w:vAlign w:val="center"/>
          </w:tcPr>
          <w:p w14:paraId="29293148" w14:textId="100F9CB4" w:rsidR="00D442BB" w:rsidRPr="003A17CA" w:rsidRDefault="00D442BB" w:rsidP="004F5B88">
            <w:pPr>
              <w:rPr>
                <w:rFonts w:ascii="Aptos" w:hAnsi="Aptos"/>
                <w:b/>
                <w:color w:val="261C15"/>
                <w:sz w:val="18"/>
                <w:szCs w:val="18"/>
              </w:rPr>
            </w:pPr>
            <w:r w:rsidRPr="003A17CA">
              <w:rPr>
                <w:rFonts w:ascii="Aptos" w:hAnsi="Aptos"/>
                <w:color w:val="261C15"/>
                <w:sz w:val="18"/>
                <w:szCs w:val="18"/>
              </w:rPr>
              <w:t>Vigilance du voisinage relativement à la sécurité</w:t>
            </w:r>
            <w:r w:rsidRPr="003A17CA">
              <w:rPr>
                <w:rStyle w:val="Appeldenotedefin"/>
                <w:rFonts w:ascii="Aptos" w:hAnsi="Aptos"/>
                <w:b/>
                <w:color w:val="261C15"/>
                <w:sz w:val="18"/>
                <w:szCs w:val="18"/>
              </w:rPr>
              <w:endnoteReference w:id="10"/>
            </w:r>
          </w:p>
        </w:tc>
        <w:tc>
          <w:tcPr>
            <w:tcW w:w="1275" w:type="dxa"/>
            <w:shd w:val="clear" w:color="auto" w:fill="F7F5FB"/>
            <w:vAlign w:val="center"/>
          </w:tcPr>
          <w:p w14:paraId="10E49D07" w14:textId="2371A2B9" w:rsidR="00D442BB" w:rsidRPr="003A17CA" w:rsidRDefault="00D442BB" w:rsidP="004F5B88">
            <w:pPr>
              <w:spacing w:line="204" w:lineRule="auto"/>
              <w:jc w:val="center"/>
              <w:rPr>
                <w:rFonts w:ascii="Aptos" w:hAnsi="Aptos"/>
                <w:bCs/>
                <w:color w:val="261C15"/>
              </w:rPr>
            </w:pPr>
            <w:r w:rsidRPr="003A17CA">
              <w:rPr>
                <w:rFonts w:ascii="Calibri" w:hAnsi="Calibri" w:cs="Calibri"/>
                <w:bCs/>
                <w:color w:val="F68E5F"/>
              </w:rPr>
              <w:t>●</w:t>
            </w:r>
          </w:p>
        </w:tc>
        <w:tc>
          <w:tcPr>
            <w:tcW w:w="1231" w:type="dxa"/>
            <w:shd w:val="clear" w:color="auto" w:fill="F7F5FB"/>
            <w:vAlign w:val="center"/>
          </w:tcPr>
          <w:p w14:paraId="6618AE8A" w14:textId="388FA54C" w:rsidR="00D442BB" w:rsidRPr="003A17CA" w:rsidRDefault="00D442BB" w:rsidP="004F5B88">
            <w:pPr>
              <w:spacing w:line="204" w:lineRule="auto"/>
              <w:jc w:val="center"/>
              <w:rPr>
                <w:rFonts w:ascii="Aptos" w:hAnsi="Aptos"/>
                <w:bCs/>
                <w:color w:val="261C15"/>
              </w:rPr>
            </w:pPr>
            <w:r w:rsidRPr="003A17CA">
              <w:rPr>
                <w:rFonts w:ascii="Calibri" w:hAnsi="Calibri" w:cs="Calibri"/>
                <w:bCs/>
                <w:color w:val="F68E5F"/>
              </w:rPr>
              <w:t>●</w:t>
            </w:r>
          </w:p>
        </w:tc>
        <w:tc>
          <w:tcPr>
            <w:tcW w:w="1213" w:type="dxa"/>
            <w:shd w:val="clear" w:color="auto" w:fill="F7F5FB"/>
            <w:vAlign w:val="center"/>
          </w:tcPr>
          <w:p w14:paraId="4526F8AF" w14:textId="5BDDFB41" w:rsidR="00D442BB" w:rsidRPr="003A17CA" w:rsidRDefault="00D442BB" w:rsidP="004F5B88">
            <w:pPr>
              <w:spacing w:line="204" w:lineRule="auto"/>
              <w:jc w:val="center"/>
              <w:rPr>
                <w:rFonts w:ascii="Aptos" w:hAnsi="Aptos"/>
                <w:bCs/>
                <w:color w:val="261C15"/>
              </w:rPr>
            </w:pPr>
            <w:r w:rsidRPr="003A17CA">
              <w:rPr>
                <w:rFonts w:ascii="Calibri" w:hAnsi="Calibri" w:cs="Calibri"/>
                <w:bCs/>
                <w:color w:val="F68E5F"/>
              </w:rPr>
              <w:t>●</w:t>
            </w:r>
          </w:p>
        </w:tc>
        <w:tc>
          <w:tcPr>
            <w:tcW w:w="0" w:type="auto"/>
            <w:shd w:val="clear" w:color="auto" w:fill="F7F5FB"/>
            <w:vAlign w:val="center"/>
          </w:tcPr>
          <w:p w14:paraId="4285DB3E" w14:textId="1054AC46" w:rsidR="00D442BB" w:rsidRPr="003A17CA" w:rsidRDefault="00D442BB" w:rsidP="004F5B88">
            <w:pPr>
              <w:spacing w:line="204" w:lineRule="auto"/>
              <w:jc w:val="center"/>
              <w:rPr>
                <w:rFonts w:ascii="Aptos" w:hAnsi="Aptos"/>
                <w:bCs/>
                <w:color w:val="261C15"/>
              </w:rPr>
            </w:pPr>
            <w:r w:rsidRPr="003A17CA">
              <w:rPr>
                <w:rFonts w:ascii="Calibri" w:hAnsi="Calibri" w:cs="Calibri"/>
                <w:bCs/>
                <w:color w:val="F68E5F"/>
              </w:rPr>
              <w:t>●</w:t>
            </w:r>
          </w:p>
        </w:tc>
        <w:tc>
          <w:tcPr>
            <w:tcW w:w="1216" w:type="dxa"/>
            <w:shd w:val="clear" w:color="auto" w:fill="D1E1CB"/>
            <w:vAlign w:val="center"/>
          </w:tcPr>
          <w:p w14:paraId="43470EBC" w14:textId="1E68E448" w:rsidR="00D442BB" w:rsidRPr="003A17CA" w:rsidRDefault="00D442BB" w:rsidP="004F5B88">
            <w:pPr>
              <w:spacing w:line="204" w:lineRule="auto"/>
              <w:jc w:val="center"/>
              <w:rPr>
                <w:rFonts w:ascii="Aptos" w:hAnsi="Aptos"/>
                <w:bCs/>
                <w:color w:val="261C15"/>
              </w:rPr>
            </w:pPr>
            <w:r w:rsidRPr="003A17CA">
              <w:rPr>
                <w:rFonts w:ascii="Calibri" w:hAnsi="Calibri" w:cs="Calibri"/>
                <w:bCs/>
                <w:color w:val="F68E5F"/>
              </w:rPr>
              <w:t>●</w:t>
            </w:r>
          </w:p>
        </w:tc>
        <w:tc>
          <w:tcPr>
            <w:tcW w:w="1559" w:type="dxa"/>
            <w:shd w:val="clear" w:color="auto" w:fill="D1E1CB"/>
            <w:vAlign w:val="center"/>
          </w:tcPr>
          <w:p w14:paraId="339B0B97" w14:textId="676EB336" w:rsidR="00D442BB" w:rsidRPr="003A17CA" w:rsidRDefault="00D442BB" w:rsidP="004F5B88">
            <w:pPr>
              <w:spacing w:line="204" w:lineRule="auto"/>
              <w:jc w:val="center"/>
              <w:rPr>
                <w:rFonts w:ascii="Aptos" w:hAnsi="Aptos"/>
                <w:bCs/>
                <w:color w:val="261C15"/>
              </w:rPr>
            </w:pPr>
            <w:r w:rsidRPr="003A17CA">
              <w:rPr>
                <w:rFonts w:ascii="Calibri" w:hAnsi="Calibri" w:cs="Calibri"/>
                <w:bCs/>
                <w:color w:val="F68E5F"/>
              </w:rPr>
              <w:t>●</w:t>
            </w:r>
          </w:p>
        </w:tc>
        <w:tc>
          <w:tcPr>
            <w:tcW w:w="1230" w:type="dxa"/>
            <w:shd w:val="clear" w:color="auto" w:fill="D1E1CB"/>
            <w:vAlign w:val="center"/>
          </w:tcPr>
          <w:p w14:paraId="3C23EF23" w14:textId="164DEDB4" w:rsidR="00D442BB" w:rsidRPr="003A17CA" w:rsidRDefault="00D442BB" w:rsidP="004F5B88">
            <w:pPr>
              <w:spacing w:line="204" w:lineRule="auto"/>
              <w:jc w:val="center"/>
              <w:rPr>
                <w:rFonts w:ascii="Aptos" w:hAnsi="Aptos"/>
                <w:bCs/>
                <w:color w:val="261C15"/>
              </w:rPr>
            </w:pPr>
            <w:r w:rsidRPr="003A17CA">
              <w:rPr>
                <w:rFonts w:ascii="Calibri" w:hAnsi="Calibri" w:cs="Calibri"/>
                <w:bCs/>
                <w:color w:val="F68E5F"/>
              </w:rPr>
              <w:t>●</w:t>
            </w:r>
          </w:p>
        </w:tc>
        <w:tc>
          <w:tcPr>
            <w:tcW w:w="1321" w:type="dxa"/>
            <w:shd w:val="clear" w:color="auto" w:fill="D1E1CB"/>
            <w:vAlign w:val="center"/>
          </w:tcPr>
          <w:p w14:paraId="46CD461A" w14:textId="0E185A02" w:rsidR="00D442BB" w:rsidRPr="003A17CA" w:rsidRDefault="00D442BB" w:rsidP="004F5B88">
            <w:pPr>
              <w:spacing w:line="204" w:lineRule="auto"/>
              <w:jc w:val="center"/>
              <w:rPr>
                <w:bCs/>
              </w:rPr>
            </w:pPr>
            <w:r w:rsidRPr="003A17CA">
              <w:rPr>
                <w:rFonts w:ascii="Calibri" w:hAnsi="Calibri" w:cs="Calibri"/>
                <w:bCs/>
                <w:color w:val="F68E5F"/>
              </w:rPr>
              <w:t>●</w:t>
            </w:r>
          </w:p>
        </w:tc>
      </w:tr>
      <w:tr w:rsidR="00383100" w14:paraId="7DE2D47D" w14:textId="77777777" w:rsidTr="00383100">
        <w:trPr>
          <w:trHeight w:val="604"/>
        </w:trPr>
        <w:tc>
          <w:tcPr>
            <w:tcW w:w="717" w:type="dxa"/>
            <w:vMerge/>
            <w:tcBorders>
              <w:bottom w:val="single" w:sz="4" w:space="0" w:color="auto"/>
            </w:tcBorders>
            <w:shd w:val="clear" w:color="auto" w:fill="C0BEDA"/>
          </w:tcPr>
          <w:p w14:paraId="11086C51" w14:textId="77777777" w:rsidR="00D442BB" w:rsidRPr="006C5121" w:rsidRDefault="00D442BB" w:rsidP="00D442BB">
            <w:pPr>
              <w:rPr>
                <w:rFonts w:ascii="Aptos" w:hAnsi="Aptos"/>
                <w:color w:val="261C15"/>
                <w:sz w:val="18"/>
                <w:szCs w:val="18"/>
              </w:rPr>
            </w:pPr>
          </w:p>
        </w:tc>
        <w:tc>
          <w:tcPr>
            <w:tcW w:w="0" w:type="auto"/>
            <w:tcBorders>
              <w:bottom w:val="single" w:sz="4" w:space="0" w:color="auto"/>
            </w:tcBorders>
            <w:shd w:val="clear" w:color="auto" w:fill="C0BEDA"/>
            <w:vAlign w:val="center"/>
          </w:tcPr>
          <w:p w14:paraId="3055B451" w14:textId="77777777" w:rsidR="00D442BB" w:rsidRDefault="00D442BB" w:rsidP="004F5B88">
            <w:pPr>
              <w:rPr>
                <w:rFonts w:ascii="Aptos" w:hAnsi="Aptos"/>
                <w:color w:val="261C15"/>
                <w:sz w:val="18"/>
                <w:szCs w:val="18"/>
              </w:rPr>
            </w:pPr>
            <w:r w:rsidRPr="003A17CA">
              <w:rPr>
                <w:rFonts w:ascii="Aptos" w:hAnsi="Aptos"/>
                <w:color w:val="261C15"/>
                <w:sz w:val="18"/>
                <w:szCs w:val="18"/>
              </w:rPr>
              <w:t>Repérage d’indices de maltraitance de la part de toute personne œuvrant auprès d’une personne aînée</w:t>
            </w:r>
            <w:r w:rsidRPr="003A17CA">
              <w:rPr>
                <w:rStyle w:val="Appeldenotedefin"/>
                <w:rFonts w:ascii="Aptos" w:hAnsi="Aptos"/>
                <w:b/>
                <w:color w:val="261C15"/>
                <w:sz w:val="18"/>
                <w:szCs w:val="18"/>
              </w:rPr>
              <w:endnoteReference w:id="11"/>
            </w:r>
          </w:p>
          <w:p w14:paraId="2579C00D" w14:textId="3D102B30" w:rsidR="00356931" w:rsidRPr="00356931" w:rsidRDefault="00356931" w:rsidP="004F5B88">
            <w:pPr>
              <w:rPr>
                <w:rFonts w:ascii="Aptos" w:hAnsi="Aptos"/>
                <w:b/>
                <w:bCs/>
                <w:color w:val="261C15"/>
                <w:sz w:val="8"/>
                <w:szCs w:val="18"/>
              </w:rPr>
            </w:pPr>
          </w:p>
        </w:tc>
        <w:tc>
          <w:tcPr>
            <w:tcW w:w="1275" w:type="dxa"/>
            <w:tcBorders>
              <w:bottom w:val="single" w:sz="4" w:space="0" w:color="auto"/>
            </w:tcBorders>
            <w:shd w:val="clear" w:color="auto" w:fill="F7F5FB"/>
            <w:vAlign w:val="center"/>
          </w:tcPr>
          <w:p w14:paraId="4AC97449" w14:textId="5678C273" w:rsidR="00D442BB" w:rsidRPr="003A17CA" w:rsidRDefault="00D442BB" w:rsidP="004F5B88">
            <w:pPr>
              <w:spacing w:line="204" w:lineRule="auto"/>
              <w:jc w:val="center"/>
              <w:rPr>
                <w:rFonts w:ascii="Aptos" w:hAnsi="Aptos"/>
                <w:bCs/>
                <w:color w:val="261C15"/>
              </w:rPr>
            </w:pPr>
            <w:r w:rsidRPr="003A17CA">
              <w:rPr>
                <w:rFonts w:ascii="Calibri" w:hAnsi="Calibri" w:cs="Calibri"/>
                <w:bCs/>
                <w:color w:val="F68E5F"/>
              </w:rPr>
              <w:t>●</w:t>
            </w:r>
          </w:p>
        </w:tc>
        <w:tc>
          <w:tcPr>
            <w:tcW w:w="1231" w:type="dxa"/>
            <w:tcBorders>
              <w:bottom w:val="single" w:sz="4" w:space="0" w:color="auto"/>
            </w:tcBorders>
            <w:shd w:val="clear" w:color="auto" w:fill="F7F5FB"/>
            <w:vAlign w:val="center"/>
          </w:tcPr>
          <w:p w14:paraId="2D7EEBE3" w14:textId="37CCDFF7" w:rsidR="00D442BB" w:rsidRPr="003A17CA" w:rsidRDefault="00D442BB" w:rsidP="004F5B88">
            <w:pPr>
              <w:spacing w:line="204" w:lineRule="auto"/>
              <w:jc w:val="center"/>
              <w:rPr>
                <w:rFonts w:ascii="Aptos" w:hAnsi="Aptos"/>
                <w:bCs/>
                <w:color w:val="261C15"/>
              </w:rPr>
            </w:pPr>
            <w:r w:rsidRPr="003A17CA">
              <w:rPr>
                <w:rFonts w:ascii="Calibri" w:hAnsi="Calibri" w:cs="Calibri"/>
                <w:bCs/>
                <w:color w:val="F68E5F"/>
              </w:rPr>
              <w:t>●</w:t>
            </w:r>
          </w:p>
        </w:tc>
        <w:tc>
          <w:tcPr>
            <w:tcW w:w="1213" w:type="dxa"/>
            <w:tcBorders>
              <w:bottom w:val="single" w:sz="4" w:space="0" w:color="auto"/>
            </w:tcBorders>
            <w:shd w:val="clear" w:color="auto" w:fill="F7F5FB"/>
            <w:vAlign w:val="center"/>
          </w:tcPr>
          <w:p w14:paraId="792C355C" w14:textId="544715D0" w:rsidR="00D442BB" w:rsidRPr="003A17CA" w:rsidRDefault="00D442BB" w:rsidP="004F5B88">
            <w:pPr>
              <w:spacing w:line="204" w:lineRule="auto"/>
              <w:jc w:val="center"/>
              <w:rPr>
                <w:rFonts w:ascii="Aptos" w:hAnsi="Aptos"/>
                <w:bCs/>
                <w:color w:val="261C15"/>
              </w:rPr>
            </w:pPr>
            <w:r w:rsidRPr="003A17CA">
              <w:rPr>
                <w:rFonts w:ascii="Calibri" w:hAnsi="Calibri" w:cs="Calibri"/>
                <w:bCs/>
                <w:color w:val="F68E5F"/>
              </w:rPr>
              <w:t>●</w:t>
            </w:r>
          </w:p>
        </w:tc>
        <w:tc>
          <w:tcPr>
            <w:tcW w:w="0" w:type="auto"/>
            <w:tcBorders>
              <w:bottom w:val="single" w:sz="4" w:space="0" w:color="auto"/>
            </w:tcBorders>
            <w:shd w:val="clear" w:color="auto" w:fill="F7F5FB"/>
            <w:vAlign w:val="center"/>
          </w:tcPr>
          <w:p w14:paraId="3007F8B8" w14:textId="576A2996" w:rsidR="00D442BB" w:rsidRPr="003A17CA" w:rsidRDefault="00D442BB" w:rsidP="004F5B88">
            <w:pPr>
              <w:spacing w:line="204" w:lineRule="auto"/>
              <w:jc w:val="center"/>
              <w:rPr>
                <w:rFonts w:ascii="Aptos" w:hAnsi="Aptos"/>
                <w:bCs/>
                <w:color w:val="261C15"/>
              </w:rPr>
            </w:pPr>
            <w:r w:rsidRPr="003A17CA">
              <w:rPr>
                <w:rFonts w:ascii="Calibri" w:hAnsi="Calibri" w:cs="Calibri"/>
                <w:bCs/>
                <w:color w:val="F68E5F"/>
              </w:rPr>
              <w:t>●</w:t>
            </w:r>
          </w:p>
        </w:tc>
        <w:tc>
          <w:tcPr>
            <w:tcW w:w="1216" w:type="dxa"/>
            <w:tcBorders>
              <w:bottom w:val="single" w:sz="4" w:space="0" w:color="auto"/>
            </w:tcBorders>
            <w:shd w:val="clear" w:color="auto" w:fill="D1E1CB"/>
            <w:vAlign w:val="center"/>
          </w:tcPr>
          <w:p w14:paraId="3CDD6CB5" w14:textId="4E14CE6A" w:rsidR="00D442BB" w:rsidRPr="003A17CA" w:rsidRDefault="00D442BB" w:rsidP="004F5B88">
            <w:pPr>
              <w:spacing w:line="204" w:lineRule="auto"/>
              <w:jc w:val="center"/>
              <w:rPr>
                <w:rFonts w:ascii="Aptos" w:hAnsi="Aptos"/>
                <w:bCs/>
                <w:color w:val="261C15"/>
              </w:rPr>
            </w:pPr>
            <w:r w:rsidRPr="003A17CA">
              <w:rPr>
                <w:rFonts w:ascii="Calibri" w:hAnsi="Calibri" w:cs="Calibri"/>
                <w:bCs/>
                <w:color w:val="F68E5F"/>
              </w:rPr>
              <w:t>●</w:t>
            </w:r>
          </w:p>
        </w:tc>
        <w:tc>
          <w:tcPr>
            <w:tcW w:w="1559" w:type="dxa"/>
            <w:tcBorders>
              <w:bottom w:val="single" w:sz="4" w:space="0" w:color="auto"/>
            </w:tcBorders>
            <w:shd w:val="clear" w:color="auto" w:fill="D1E1CB"/>
            <w:vAlign w:val="center"/>
          </w:tcPr>
          <w:p w14:paraId="15A028A2" w14:textId="14EF713B" w:rsidR="00D442BB" w:rsidRPr="003A17CA" w:rsidRDefault="00D442BB" w:rsidP="004F5B88">
            <w:pPr>
              <w:spacing w:line="204" w:lineRule="auto"/>
              <w:jc w:val="center"/>
              <w:rPr>
                <w:rFonts w:ascii="Aptos" w:hAnsi="Aptos"/>
                <w:bCs/>
                <w:color w:val="261C15"/>
              </w:rPr>
            </w:pPr>
            <w:r w:rsidRPr="003A17CA">
              <w:rPr>
                <w:rFonts w:ascii="Calibri" w:hAnsi="Calibri" w:cs="Calibri"/>
                <w:bCs/>
                <w:color w:val="F68E5F"/>
              </w:rPr>
              <w:t>●</w:t>
            </w:r>
          </w:p>
        </w:tc>
        <w:tc>
          <w:tcPr>
            <w:tcW w:w="1230" w:type="dxa"/>
            <w:tcBorders>
              <w:bottom w:val="single" w:sz="4" w:space="0" w:color="auto"/>
            </w:tcBorders>
            <w:shd w:val="clear" w:color="auto" w:fill="D1E1CB"/>
            <w:vAlign w:val="center"/>
          </w:tcPr>
          <w:p w14:paraId="3C439044" w14:textId="2BE5808E" w:rsidR="00D442BB" w:rsidRPr="003A17CA" w:rsidRDefault="00D442BB" w:rsidP="004F5B88">
            <w:pPr>
              <w:spacing w:line="204" w:lineRule="auto"/>
              <w:jc w:val="center"/>
              <w:rPr>
                <w:rFonts w:ascii="Aptos" w:hAnsi="Aptos"/>
                <w:bCs/>
                <w:color w:val="261C15"/>
              </w:rPr>
            </w:pPr>
            <w:r w:rsidRPr="003A17CA">
              <w:rPr>
                <w:rFonts w:ascii="Calibri" w:hAnsi="Calibri" w:cs="Calibri"/>
                <w:bCs/>
                <w:color w:val="F68E5F"/>
              </w:rPr>
              <w:t>●</w:t>
            </w:r>
          </w:p>
        </w:tc>
        <w:tc>
          <w:tcPr>
            <w:tcW w:w="1321" w:type="dxa"/>
            <w:tcBorders>
              <w:bottom w:val="single" w:sz="4" w:space="0" w:color="auto"/>
            </w:tcBorders>
            <w:shd w:val="clear" w:color="auto" w:fill="D1E1CB"/>
            <w:vAlign w:val="center"/>
          </w:tcPr>
          <w:p w14:paraId="07024A23" w14:textId="6E935ED6" w:rsidR="00D442BB" w:rsidRPr="003A17CA" w:rsidRDefault="00D442BB" w:rsidP="004F5B88">
            <w:pPr>
              <w:spacing w:line="204" w:lineRule="auto"/>
              <w:jc w:val="center"/>
              <w:rPr>
                <w:bCs/>
              </w:rPr>
            </w:pPr>
            <w:r w:rsidRPr="003A17CA">
              <w:rPr>
                <w:rFonts w:ascii="Calibri" w:hAnsi="Calibri" w:cs="Calibri"/>
                <w:bCs/>
                <w:color w:val="F68E5F"/>
              </w:rPr>
              <w:t>●</w:t>
            </w:r>
          </w:p>
        </w:tc>
      </w:tr>
      <w:tr w:rsidR="00383100" w14:paraId="17C0F4B0" w14:textId="77777777" w:rsidTr="00383100">
        <w:trPr>
          <w:trHeight w:val="238"/>
        </w:trPr>
        <w:tc>
          <w:tcPr>
            <w:tcW w:w="717" w:type="dxa"/>
            <w:vMerge w:val="restart"/>
            <w:shd w:val="clear" w:color="auto" w:fill="C0BEDA"/>
            <w:textDirection w:val="btLr"/>
          </w:tcPr>
          <w:p w14:paraId="564F3EB3" w14:textId="069CDB14" w:rsidR="00D442BB" w:rsidRPr="006C5121" w:rsidRDefault="00D442BB" w:rsidP="00514E29">
            <w:pPr>
              <w:ind w:left="113" w:right="113"/>
              <w:jc w:val="center"/>
              <w:rPr>
                <w:rFonts w:ascii="Aptos" w:hAnsi="Aptos"/>
                <w:b/>
                <w:bCs/>
                <w:color w:val="261C15"/>
                <w:sz w:val="18"/>
                <w:szCs w:val="18"/>
              </w:rPr>
            </w:pPr>
            <w:r w:rsidRPr="006C5121">
              <w:rPr>
                <w:rFonts w:ascii="Aptos" w:hAnsi="Aptos"/>
                <w:b/>
                <w:bCs/>
                <w:color w:val="261C15"/>
                <w:sz w:val="18"/>
                <w:szCs w:val="18"/>
              </w:rPr>
              <w:t>Signalement</w:t>
            </w:r>
            <w:r w:rsidRPr="00B66D33">
              <w:rPr>
                <w:rStyle w:val="Appeldenotedefin"/>
                <w:rFonts w:ascii="Aptos" w:hAnsi="Aptos"/>
                <w:b/>
                <w:bCs/>
                <w:color w:val="261C15"/>
                <w:sz w:val="18"/>
                <w:szCs w:val="18"/>
              </w:rPr>
              <w:endnoteReference w:id="12"/>
            </w:r>
          </w:p>
        </w:tc>
        <w:tc>
          <w:tcPr>
            <w:tcW w:w="0" w:type="auto"/>
            <w:tcBorders>
              <w:bottom w:val="single" w:sz="4" w:space="0" w:color="auto"/>
            </w:tcBorders>
            <w:shd w:val="clear" w:color="auto" w:fill="C0BEDA"/>
            <w:vAlign w:val="center"/>
          </w:tcPr>
          <w:p w14:paraId="30A2EC51" w14:textId="679A8EE5" w:rsidR="00D442BB" w:rsidRPr="003A17CA" w:rsidRDefault="00A96A77" w:rsidP="004F5B88">
            <w:pPr>
              <w:rPr>
                <w:rFonts w:ascii="Aptos" w:hAnsi="Aptos"/>
                <w:bCs/>
                <w:color w:val="261C15"/>
                <w:sz w:val="18"/>
                <w:szCs w:val="18"/>
              </w:rPr>
            </w:pPr>
            <w:hyperlink r:id="rId24" w:anchor=":~:text=territoire%20du%20Qu%C3%A9bec.-,Signalement%20obligatoire%20de%20certaines%20situations%20de%20maltraitance,-Selon%20la%20Loi" w:history="1">
              <w:r w:rsidR="001B767E" w:rsidRPr="003A17CA">
                <w:rPr>
                  <w:rStyle w:val="Lienhypertexte"/>
                  <w:rFonts w:ascii="Aptos" w:hAnsi="Aptos"/>
                  <w:sz w:val="18"/>
                  <w:szCs w:val="18"/>
                </w:rPr>
                <w:t>Signalement obligatoire de certaines situations de maltraitance</w:t>
              </w:r>
            </w:hyperlink>
            <w:r w:rsidR="00D442BB" w:rsidRPr="003A17CA">
              <w:rPr>
                <w:rStyle w:val="Lienhypertexte"/>
                <w:rFonts w:ascii="Aptos" w:hAnsi="Aptos"/>
                <w:color w:val="6B5082"/>
                <w:sz w:val="18"/>
                <w:szCs w:val="18"/>
                <w:u w:val="none"/>
              </w:rPr>
              <w:t xml:space="preserve">  </w:t>
            </w:r>
          </w:p>
        </w:tc>
        <w:tc>
          <w:tcPr>
            <w:tcW w:w="1275" w:type="dxa"/>
            <w:tcBorders>
              <w:bottom w:val="single" w:sz="4" w:space="0" w:color="auto"/>
            </w:tcBorders>
            <w:shd w:val="clear" w:color="auto" w:fill="F7F5FB"/>
            <w:vAlign w:val="center"/>
          </w:tcPr>
          <w:p w14:paraId="75509F1D" w14:textId="784B3CF5" w:rsidR="00D442BB" w:rsidRPr="003A17CA" w:rsidRDefault="00D442BB" w:rsidP="004F5B88">
            <w:pPr>
              <w:spacing w:line="204" w:lineRule="auto"/>
              <w:jc w:val="center"/>
              <w:rPr>
                <w:rFonts w:ascii="Aptos" w:hAnsi="Aptos"/>
                <w:bCs/>
                <w:color w:val="261C15"/>
              </w:rPr>
            </w:pPr>
            <w:r w:rsidRPr="003A17CA">
              <w:rPr>
                <w:rFonts w:ascii="Calibri" w:hAnsi="Calibri" w:cs="Calibri"/>
                <w:bCs/>
                <w:color w:val="F68E5F"/>
              </w:rPr>
              <w:t>●</w:t>
            </w:r>
          </w:p>
        </w:tc>
        <w:tc>
          <w:tcPr>
            <w:tcW w:w="1231" w:type="dxa"/>
            <w:tcBorders>
              <w:bottom w:val="single" w:sz="4" w:space="0" w:color="auto"/>
            </w:tcBorders>
            <w:shd w:val="clear" w:color="auto" w:fill="F7F5FB"/>
            <w:vAlign w:val="center"/>
          </w:tcPr>
          <w:p w14:paraId="30F50483" w14:textId="1D117802" w:rsidR="00D442BB" w:rsidRPr="003A17CA" w:rsidRDefault="00D442BB" w:rsidP="004F5B88">
            <w:pPr>
              <w:spacing w:line="204" w:lineRule="auto"/>
              <w:jc w:val="center"/>
              <w:rPr>
                <w:rFonts w:ascii="Aptos" w:hAnsi="Aptos"/>
                <w:bCs/>
                <w:color w:val="261C15"/>
              </w:rPr>
            </w:pPr>
            <w:r w:rsidRPr="003A17CA">
              <w:rPr>
                <w:rFonts w:ascii="Calibri" w:hAnsi="Calibri" w:cs="Calibri"/>
                <w:bCs/>
                <w:color w:val="F68E5F"/>
              </w:rPr>
              <w:t>●</w:t>
            </w:r>
          </w:p>
        </w:tc>
        <w:tc>
          <w:tcPr>
            <w:tcW w:w="1213" w:type="dxa"/>
            <w:tcBorders>
              <w:bottom w:val="single" w:sz="4" w:space="0" w:color="auto"/>
            </w:tcBorders>
            <w:shd w:val="clear" w:color="auto" w:fill="F7F5FB"/>
            <w:vAlign w:val="center"/>
          </w:tcPr>
          <w:p w14:paraId="42BADB80" w14:textId="058BFFE5" w:rsidR="00D442BB" w:rsidRPr="003A17CA" w:rsidRDefault="0005644C" w:rsidP="004F5B88">
            <w:pPr>
              <w:spacing w:line="204" w:lineRule="auto"/>
              <w:jc w:val="center"/>
              <w:rPr>
                <w:rFonts w:ascii="Aptos" w:hAnsi="Aptos"/>
                <w:bCs/>
                <w:color w:val="261C15"/>
                <w:sz w:val="18"/>
                <w:szCs w:val="18"/>
              </w:rPr>
            </w:pPr>
            <w:r w:rsidRPr="003A17CA">
              <w:rPr>
                <w:rFonts w:ascii="Aptos" w:hAnsi="Aptos"/>
                <w:bCs/>
                <w:color w:val="261C15"/>
                <w:sz w:val="18"/>
                <w:szCs w:val="18"/>
              </w:rPr>
              <w:t xml:space="preserve">Possiblement si </w:t>
            </w:r>
            <w:r w:rsidR="00D442BB" w:rsidRPr="003A17CA">
              <w:rPr>
                <w:rFonts w:ascii="Aptos" w:hAnsi="Aptos"/>
                <w:bCs/>
                <w:color w:val="261C15"/>
                <w:sz w:val="18"/>
                <w:szCs w:val="18"/>
              </w:rPr>
              <w:t xml:space="preserve">un lien de confiance </w:t>
            </w:r>
            <w:r w:rsidR="00D442BB" w:rsidRPr="003A17CA">
              <w:rPr>
                <w:rStyle w:val="Appeldenotedefin"/>
                <w:rFonts w:ascii="Aptos" w:hAnsi="Aptos"/>
                <w:b/>
                <w:bCs/>
                <w:color w:val="261C15"/>
                <w:sz w:val="18"/>
                <w:szCs w:val="18"/>
              </w:rPr>
              <w:endnoteReference w:id="13"/>
            </w:r>
            <w:r w:rsidR="00D442BB" w:rsidRPr="003A17CA">
              <w:rPr>
                <w:rFonts w:ascii="Aptos" w:hAnsi="Aptos"/>
                <w:bCs/>
                <w:color w:val="261C15"/>
                <w:sz w:val="18"/>
                <w:szCs w:val="18"/>
              </w:rPr>
              <w:t>était établi avec la personne maltraitante</w:t>
            </w:r>
          </w:p>
        </w:tc>
        <w:tc>
          <w:tcPr>
            <w:tcW w:w="0" w:type="auto"/>
            <w:tcBorders>
              <w:bottom w:val="single" w:sz="4" w:space="0" w:color="auto"/>
            </w:tcBorders>
            <w:shd w:val="clear" w:color="auto" w:fill="F7F5FB"/>
            <w:vAlign w:val="center"/>
          </w:tcPr>
          <w:p w14:paraId="15838309" w14:textId="71E748BF" w:rsidR="00D442BB" w:rsidRPr="003A17CA" w:rsidRDefault="00D442BB" w:rsidP="004F5B88">
            <w:pPr>
              <w:spacing w:line="204" w:lineRule="auto"/>
              <w:jc w:val="center"/>
              <w:rPr>
                <w:rFonts w:ascii="Aptos" w:hAnsi="Aptos"/>
                <w:bCs/>
                <w:color w:val="261C15"/>
                <w:sz w:val="18"/>
                <w:szCs w:val="18"/>
              </w:rPr>
            </w:pPr>
            <w:r w:rsidRPr="003A17CA">
              <w:rPr>
                <w:rFonts w:ascii="Aptos" w:hAnsi="Aptos"/>
                <w:bCs/>
                <w:color w:val="261C15"/>
                <w:sz w:val="18"/>
                <w:szCs w:val="18"/>
              </w:rPr>
              <w:t xml:space="preserve">Possiblement si un lien de confiance </w:t>
            </w:r>
            <w:r w:rsidR="0005644C" w:rsidRPr="003A17CA">
              <w:rPr>
                <w:rStyle w:val="Appeldenotedefin"/>
                <w:rFonts w:ascii="Aptos" w:hAnsi="Aptos"/>
                <w:b/>
                <w:bCs/>
                <w:color w:val="261C15"/>
                <w:sz w:val="18"/>
                <w:szCs w:val="18"/>
              </w:rPr>
              <w:endnoteReference w:id="14"/>
            </w:r>
            <w:r w:rsidRPr="003A17CA">
              <w:rPr>
                <w:rFonts w:ascii="Aptos" w:hAnsi="Aptos"/>
                <w:bCs/>
                <w:color w:val="261C15"/>
                <w:sz w:val="18"/>
                <w:szCs w:val="18"/>
              </w:rPr>
              <w:t>était établi avec la personne maltraitante</w:t>
            </w:r>
          </w:p>
        </w:tc>
        <w:tc>
          <w:tcPr>
            <w:tcW w:w="1216" w:type="dxa"/>
            <w:tcBorders>
              <w:bottom w:val="single" w:sz="4" w:space="0" w:color="auto"/>
            </w:tcBorders>
            <w:shd w:val="clear" w:color="auto" w:fill="D1E1CB"/>
            <w:vAlign w:val="center"/>
          </w:tcPr>
          <w:p w14:paraId="7146B952" w14:textId="0F0841E0" w:rsidR="00D442BB" w:rsidRPr="003A17CA" w:rsidRDefault="00D442BB" w:rsidP="004F5B88">
            <w:pPr>
              <w:spacing w:line="204" w:lineRule="auto"/>
              <w:jc w:val="center"/>
              <w:rPr>
                <w:rFonts w:ascii="Aptos" w:hAnsi="Aptos"/>
                <w:bCs/>
                <w:color w:val="261C15"/>
                <w:sz w:val="18"/>
                <w:szCs w:val="18"/>
              </w:rPr>
            </w:pPr>
            <w:r w:rsidRPr="003A17CA">
              <w:rPr>
                <w:rFonts w:ascii="Aptos" w:hAnsi="Aptos"/>
                <w:bCs/>
                <w:color w:val="261C15"/>
                <w:sz w:val="18"/>
                <w:szCs w:val="18"/>
              </w:rPr>
              <w:t>N/A</w:t>
            </w:r>
          </w:p>
        </w:tc>
        <w:tc>
          <w:tcPr>
            <w:tcW w:w="1559" w:type="dxa"/>
            <w:tcBorders>
              <w:bottom w:val="single" w:sz="4" w:space="0" w:color="auto"/>
            </w:tcBorders>
            <w:shd w:val="clear" w:color="auto" w:fill="D1E1CB"/>
            <w:vAlign w:val="center"/>
          </w:tcPr>
          <w:p w14:paraId="414082D0" w14:textId="42D87159" w:rsidR="00D442BB" w:rsidRPr="003A17CA" w:rsidRDefault="00D442BB" w:rsidP="004F5B88">
            <w:pPr>
              <w:spacing w:line="204" w:lineRule="auto"/>
              <w:jc w:val="center"/>
              <w:rPr>
                <w:rFonts w:ascii="Aptos" w:hAnsi="Aptos"/>
                <w:bCs/>
                <w:color w:val="261C15"/>
                <w:sz w:val="18"/>
                <w:szCs w:val="18"/>
              </w:rPr>
            </w:pPr>
            <w:r w:rsidRPr="003A17CA">
              <w:rPr>
                <w:rFonts w:ascii="Aptos" w:hAnsi="Aptos"/>
                <w:bCs/>
                <w:color w:val="261C15"/>
                <w:sz w:val="18"/>
                <w:szCs w:val="18"/>
              </w:rPr>
              <w:t xml:space="preserve">Seulement si les conditions de signalement obligatoire sont </w:t>
            </w:r>
            <w:r w:rsidR="0052389F" w:rsidRPr="003A17CA">
              <w:rPr>
                <w:rFonts w:ascii="Aptos" w:hAnsi="Aptos"/>
                <w:bCs/>
                <w:color w:val="261C15"/>
                <w:sz w:val="18"/>
                <w:szCs w:val="18"/>
              </w:rPr>
              <w:t>présentes</w:t>
            </w:r>
          </w:p>
        </w:tc>
        <w:tc>
          <w:tcPr>
            <w:tcW w:w="1230" w:type="dxa"/>
            <w:tcBorders>
              <w:bottom w:val="single" w:sz="4" w:space="0" w:color="auto"/>
            </w:tcBorders>
            <w:shd w:val="clear" w:color="auto" w:fill="D1E1CB"/>
            <w:vAlign w:val="center"/>
          </w:tcPr>
          <w:p w14:paraId="62E7417F" w14:textId="31413C96" w:rsidR="00D442BB" w:rsidRPr="003A17CA" w:rsidRDefault="00D442BB" w:rsidP="004F5B88">
            <w:pPr>
              <w:spacing w:line="204" w:lineRule="auto"/>
              <w:jc w:val="center"/>
              <w:rPr>
                <w:rFonts w:ascii="Aptos" w:hAnsi="Aptos"/>
                <w:bCs/>
                <w:color w:val="261C15"/>
                <w:sz w:val="18"/>
                <w:szCs w:val="18"/>
              </w:rPr>
            </w:pPr>
            <w:r w:rsidRPr="003A17CA">
              <w:rPr>
                <w:rFonts w:ascii="Aptos" w:hAnsi="Aptos"/>
                <w:bCs/>
                <w:color w:val="261C15"/>
                <w:sz w:val="18"/>
                <w:szCs w:val="18"/>
              </w:rPr>
              <w:t xml:space="preserve">Seulement si les conditions de signalement obligatoire sont </w:t>
            </w:r>
            <w:r w:rsidR="0052389F" w:rsidRPr="003A17CA">
              <w:rPr>
                <w:rFonts w:ascii="Aptos" w:hAnsi="Aptos"/>
                <w:bCs/>
                <w:color w:val="261C15"/>
                <w:sz w:val="18"/>
                <w:szCs w:val="18"/>
              </w:rPr>
              <w:t>présentes</w:t>
            </w:r>
          </w:p>
        </w:tc>
        <w:tc>
          <w:tcPr>
            <w:tcW w:w="1321" w:type="dxa"/>
            <w:tcBorders>
              <w:bottom w:val="single" w:sz="4" w:space="0" w:color="auto"/>
            </w:tcBorders>
            <w:shd w:val="clear" w:color="auto" w:fill="D1E1CB"/>
            <w:vAlign w:val="center"/>
          </w:tcPr>
          <w:p w14:paraId="5CC8A078" w14:textId="26D6A31C" w:rsidR="00D442BB" w:rsidRPr="003A17CA" w:rsidRDefault="00D442BB" w:rsidP="004F5B88">
            <w:pPr>
              <w:spacing w:line="204" w:lineRule="auto"/>
              <w:jc w:val="center"/>
              <w:rPr>
                <w:bCs/>
              </w:rPr>
            </w:pPr>
            <w:r w:rsidRPr="003A17CA">
              <w:rPr>
                <w:rFonts w:ascii="Calibri" w:hAnsi="Calibri" w:cs="Calibri"/>
                <w:bCs/>
                <w:color w:val="F68E5F"/>
              </w:rPr>
              <w:t>●</w:t>
            </w:r>
          </w:p>
        </w:tc>
      </w:tr>
      <w:tr w:rsidR="00383100" w14:paraId="44D3387B" w14:textId="77777777" w:rsidTr="00383100">
        <w:trPr>
          <w:trHeight w:val="604"/>
        </w:trPr>
        <w:tc>
          <w:tcPr>
            <w:tcW w:w="717" w:type="dxa"/>
            <w:vMerge/>
            <w:shd w:val="clear" w:color="auto" w:fill="C0BEDA"/>
          </w:tcPr>
          <w:p w14:paraId="6716D289" w14:textId="77777777" w:rsidR="00D442BB" w:rsidRPr="006C5121" w:rsidRDefault="00D442BB" w:rsidP="00D442BB">
            <w:pPr>
              <w:pStyle w:val="Paragraphedeliste"/>
              <w:numPr>
                <w:ilvl w:val="0"/>
                <w:numId w:val="3"/>
              </w:numPr>
              <w:ind w:left="360"/>
              <w:rPr>
                <w:color w:val="261C15"/>
              </w:rPr>
            </w:pPr>
          </w:p>
        </w:tc>
        <w:tc>
          <w:tcPr>
            <w:tcW w:w="0" w:type="auto"/>
            <w:tcBorders>
              <w:bottom w:val="single" w:sz="4" w:space="0" w:color="auto"/>
            </w:tcBorders>
            <w:shd w:val="clear" w:color="auto" w:fill="C0BEDA"/>
            <w:vAlign w:val="center"/>
          </w:tcPr>
          <w:p w14:paraId="6077B64A" w14:textId="0DA5E663" w:rsidR="00D442BB" w:rsidRPr="003A17CA" w:rsidRDefault="00A96A77" w:rsidP="004F5B88">
            <w:pPr>
              <w:rPr>
                <w:rFonts w:ascii="Aptos" w:hAnsi="Aptos"/>
                <w:color w:val="261C15"/>
                <w:sz w:val="18"/>
                <w:szCs w:val="18"/>
              </w:rPr>
            </w:pPr>
            <w:hyperlink r:id="rId25" w:anchor=":~:text=march%C3%A9s%20financiers%C2%A0(AMF).-,Signalement%20volontaire,-Si%20la%20Loi" w:history="1">
              <w:r w:rsidR="001B767E" w:rsidRPr="003A17CA">
                <w:rPr>
                  <w:rStyle w:val="Lienhypertexte"/>
                  <w:rFonts w:ascii="Aptos" w:hAnsi="Aptos"/>
                  <w:sz w:val="18"/>
                  <w:szCs w:val="18"/>
                </w:rPr>
                <w:t>Signalement volontaire</w:t>
              </w:r>
            </w:hyperlink>
            <w:r w:rsidR="00D442BB" w:rsidRPr="003A17CA">
              <w:rPr>
                <w:rFonts w:ascii="Aptos" w:hAnsi="Aptos"/>
                <w:color w:val="261C15"/>
                <w:sz w:val="18"/>
                <w:szCs w:val="18"/>
              </w:rPr>
              <w:t xml:space="preserve"> d’une situation de maltraitance </w:t>
            </w:r>
          </w:p>
        </w:tc>
        <w:tc>
          <w:tcPr>
            <w:tcW w:w="1275" w:type="dxa"/>
            <w:tcBorders>
              <w:bottom w:val="single" w:sz="4" w:space="0" w:color="auto"/>
            </w:tcBorders>
            <w:shd w:val="clear" w:color="auto" w:fill="F7F5FB"/>
            <w:vAlign w:val="center"/>
          </w:tcPr>
          <w:p w14:paraId="6B99111E" w14:textId="0E89499F" w:rsidR="00D442BB" w:rsidRPr="003A17CA" w:rsidRDefault="00D442BB" w:rsidP="004F5B88">
            <w:pPr>
              <w:spacing w:line="204" w:lineRule="auto"/>
              <w:jc w:val="center"/>
              <w:rPr>
                <w:rFonts w:ascii="Aptos" w:hAnsi="Aptos"/>
                <w:bCs/>
                <w:color w:val="261C15"/>
              </w:rPr>
            </w:pPr>
            <w:r w:rsidRPr="003A17CA">
              <w:rPr>
                <w:rFonts w:ascii="Calibri" w:hAnsi="Calibri" w:cs="Calibri"/>
                <w:bCs/>
                <w:color w:val="F68E5F"/>
              </w:rPr>
              <w:t>●</w:t>
            </w:r>
          </w:p>
        </w:tc>
        <w:tc>
          <w:tcPr>
            <w:tcW w:w="1231" w:type="dxa"/>
            <w:tcBorders>
              <w:bottom w:val="single" w:sz="4" w:space="0" w:color="auto"/>
            </w:tcBorders>
            <w:shd w:val="clear" w:color="auto" w:fill="F7F5FB"/>
            <w:vAlign w:val="center"/>
          </w:tcPr>
          <w:p w14:paraId="6A329CBD" w14:textId="228F69BE" w:rsidR="00D442BB" w:rsidRPr="003A17CA" w:rsidRDefault="00D442BB" w:rsidP="004F5B88">
            <w:pPr>
              <w:spacing w:line="204" w:lineRule="auto"/>
              <w:jc w:val="center"/>
              <w:rPr>
                <w:rFonts w:ascii="Aptos" w:hAnsi="Aptos"/>
                <w:bCs/>
                <w:color w:val="261C15"/>
              </w:rPr>
            </w:pPr>
            <w:r w:rsidRPr="003A17CA">
              <w:rPr>
                <w:rFonts w:ascii="Calibri" w:hAnsi="Calibri" w:cs="Calibri"/>
                <w:bCs/>
                <w:color w:val="F68E5F"/>
              </w:rPr>
              <w:t>●</w:t>
            </w:r>
          </w:p>
        </w:tc>
        <w:tc>
          <w:tcPr>
            <w:tcW w:w="1213" w:type="dxa"/>
            <w:tcBorders>
              <w:bottom w:val="single" w:sz="4" w:space="0" w:color="auto"/>
            </w:tcBorders>
            <w:shd w:val="clear" w:color="auto" w:fill="F7F5FB"/>
            <w:vAlign w:val="center"/>
          </w:tcPr>
          <w:p w14:paraId="32B3EDC8" w14:textId="26908CEB" w:rsidR="00D442BB" w:rsidRPr="003A17CA" w:rsidRDefault="00D442BB" w:rsidP="004F5B88">
            <w:pPr>
              <w:spacing w:line="204" w:lineRule="auto"/>
              <w:jc w:val="center"/>
              <w:rPr>
                <w:rFonts w:ascii="Aptos" w:hAnsi="Aptos"/>
                <w:bCs/>
                <w:color w:val="261C15"/>
                <w:sz w:val="18"/>
                <w:szCs w:val="18"/>
              </w:rPr>
            </w:pPr>
            <w:r w:rsidRPr="003A17CA">
              <w:rPr>
                <w:rFonts w:ascii="Aptos" w:hAnsi="Aptos"/>
                <w:bCs/>
                <w:color w:val="261C15"/>
                <w:sz w:val="18"/>
                <w:szCs w:val="18"/>
              </w:rPr>
              <w:t xml:space="preserve">Possiblement si un lien de confiance </w:t>
            </w:r>
            <w:r w:rsidRPr="003A17CA">
              <w:rPr>
                <w:rStyle w:val="Appeldenotedefin"/>
                <w:rFonts w:ascii="Aptos" w:hAnsi="Aptos"/>
                <w:b/>
                <w:bCs/>
                <w:color w:val="261C15"/>
                <w:sz w:val="18"/>
                <w:szCs w:val="18"/>
              </w:rPr>
              <w:endnoteReference w:id="15"/>
            </w:r>
            <w:r w:rsidRPr="003A17CA">
              <w:rPr>
                <w:rFonts w:ascii="Aptos" w:hAnsi="Aptos"/>
                <w:bCs/>
                <w:color w:val="261C15"/>
                <w:sz w:val="18"/>
                <w:szCs w:val="18"/>
              </w:rPr>
              <w:t>était établi avec la personne maltraitante</w:t>
            </w:r>
          </w:p>
        </w:tc>
        <w:tc>
          <w:tcPr>
            <w:tcW w:w="0" w:type="auto"/>
            <w:tcBorders>
              <w:bottom w:val="single" w:sz="4" w:space="0" w:color="auto"/>
            </w:tcBorders>
            <w:shd w:val="clear" w:color="auto" w:fill="F7F5FB"/>
            <w:vAlign w:val="center"/>
          </w:tcPr>
          <w:p w14:paraId="3BB5D372" w14:textId="7FD1B894" w:rsidR="00D442BB" w:rsidRPr="003A17CA" w:rsidRDefault="00D442BB" w:rsidP="004F5B88">
            <w:pPr>
              <w:spacing w:line="204" w:lineRule="auto"/>
              <w:jc w:val="center"/>
              <w:rPr>
                <w:rFonts w:ascii="Aptos" w:hAnsi="Aptos"/>
                <w:bCs/>
                <w:color w:val="261C15"/>
                <w:sz w:val="18"/>
                <w:szCs w:val="18"/>
              </w:rPr>
            </w:pPr>
            <w:r w:rsidRPr="003A17CA">
              <w:rPr>
                <w:rFonts w:ascii="Aptos" w:hAnsi="Aptos"/>
                <w:bCs/>
                <w:color w:val="261C15"/>
                <w:sz w:val="18"/>
                <w:szCs w:val="18"/>
              </w:rPr>
              <w:t xml:space="preserve">Possiblement si un lien de confiance </w:t>
            </w:r>
            <w:r w:rsidRPr="003A17CA">
              <w:rPr>
                <w:rStyle w:val="Appeldenotedefin"/>
                <w:rFonts w:ascii="Aptos" w:hAnsi="Aptos"/>
                <w:b/>
                <w:bCs/>
                <w:color w:val="261C15"/>
                <w:sz w:val="18"/>
                <w:szCs w:val="18"/>
              </w:rPr>
              <w:endnoteReference w:id="16"/>
            </w:r>
            <w:r w:rsidRPr="003A17CA">
              <w:rPr>
                <w:rFonts w:ascii="Aptos" w:hAnsi="Aptos"/>
                <w:bCs/>
                <w:color w:val="261C15"/>
                <w:sz w:val="18"/>
                <w:szCs w:val="18"/>
              </w:rPr>
              <w:t>était établi avec la personne maltraitante</w:t>
            </w:r>
          </w:p>
        </w:tc>
        <w:tc>
          <w:tcPr>
            <w:tcW w:w="1216" w:type="dxa"/>
            <w:tcBorders>
              <w:bottom w:val="single" w:sz="4" w:space="0" w:color="auto"/>
            </w:tcBorders>
            <w:shd w:val="clear" w:color="auto" w:fill="D1E1CB"/>
            <w:vAlign w:val="center"/>
          </w:tcPr>
          <w:p w14:paraId="497D8252" w14:textId="0004229B" w:rsidR="00D442BB" w:rsidRPr="003A17CA" w:rsidRDefault="00D442BB" w:rsidP="004F5B88">
            <w:pPr>
              <w:spacing w:line="204" w:lineRule="auto"/>
              <w:jc w:val="center"/>
              <w:rPr>
                <w:rFonts w:ascii="Aptos" w:hAnsi="Aptos"/>
                <w:bCs/>
                <w:color w:val="261C15"/>
              </w:rPr>
            </w:pPr>
            <w:r w:rsidRPr="003A17CA">
              <w:rPr>
                <w:rFonts w:ascii="Calibri" w:hAnsi="Calibri" w:cs="Calibri"/>
                <w:bCs/>
                <w:color w:val="F68E5F"/>
              </w:rPr>
              <w:t>●</w:t>
            </w:r>
          </w:p>
        </w:tc>
        <w:tc>
          <w:tcPr>
            <w:tcW w:w="1559" w:type="dxa"/>
            <w:tcBorders>
              <w:bottom w:val="single" w:sz="4" w:space="0" w:color="auto"/>
            </w:tcBorders>
            <w:shd w:val="clear" w:color="auto" w:fill="D1E1CB"/>
            <w:vAlign w:val="center"/>
          </w:tcPr>
          <w:p w14:paraId="6EFD6FAF" w14:textId="38C7B253" w:rsidR="00D442BB" w:rsidRPr="003A17CA" w:rsidRDefault="00D442BB" w:rsidP="004F5B88">
            <w:pPr>
              <w:spacing w:line="204" w:lineRule="auto"/>
              <w:jc w:val="center"/>
              <w:rPr>
                <w:rFonts w:ascii="Aptos" w:hAnsi="Aptos"/>
                <w:bCs/>
                <w:color w:val="261C15"/>
              </w:rPr>
            </w:pPr>
            <w:r w:rsidRPr="003A17CA">
              <w:rPr>
                <w:rFonts w:ascii="Calibri" w:hAnsi="Calibri" w:cs="Calibri"/>
                <w:bCs/>
                <w:color w:val="F68E5F"/>
              </w:rPr>
              <w:t>●</w:t>
            </w:r>
          </w:p>
        </w:tc>
        <w:tc>
          <w:tcPr>
            <w:tcW w:w="1230" w:type="dxa"/>
            <w:tcBorders>
              <w:bottom w:val="single" w:sz="4" w:space="0" w:color="auto"/>
            </w:tcBorders>
            <w:shd w:val="clear" w:color="auto" w:fill="D1E1CB"/>
            <w:vAlign w:val="center"/>
          </w:tcPr>
          <w:p w14:paraId="0BB27BFF" w14:textId="06479F1F" w:rsidR="00D442BB" w:rsidRPr="003A17CA" w:rsidRDefault="00D442BB" w:rsidP="004F5B88">
            <w:pPr>
              <w:spacing w:line="204" w:lineRule="auto"/>
              <w:jc w:val="center"/>
              <w:rPr>
                <w:rFonts w:ascii="Aptos" w:hAnsi="Aptos"/>
                <w:bCs/>
                <w:color w:val="261C15"/>
              </w:rPr>
            </w:pPr>
            <w:r w:rsidRPr="003A17CA">
              <w:rPr>
                <w:rFonts w:ascii="Calibri" w:hAnsi="Calibri" w:cs="Calibri"/>
                <w:bCs/>
                <w:color w:val="F68E5F"/>
              </w:rPr>
              <w:t>●</w:t>
            </w:r>
          </w:p>
        </w:tc>
        <w:tc>
          <w:tcPr>
            <w:tcW w:w="1321" w:type="dxa"/>
            <w:tcBorders>
              <w:bottom w:val="single" w:sz="4" w:space="0" w:color="auto"/>
            </w:tcBorders>
            <w:shd w:val="clear" w:color="auto" w:fill="D1E1CB"/>
            <w:vAlign w:val="center"/>
          </w:tcPr>
          <w:p w14:paraId="594B9D02" w14:textId="72223EF8" w:rsidR="00D442BB" w:rsidRPr="003A17CA" w:rsidRDefault="00D442BB" w:rsidP="004F5B88">
            <w:pPr>
              <w:spacing w:line="204" w:lineRule="auto"/>
              <w:jc w:val="center"/>
              <w:rPr>
                <w:bCs/>
              </w:rPr>
            </w:pPr>
            <w:r w:rsidRPr="003A17CA">
              <w:rPr>
                <w:rFonts w:ascii="Calibri" w:hAnsi="Calibri" w:cs="Calibri"/>
                <w:bCs/>
                <w:color w:val="F68E5F"/>
              </w:rPr>
              <w:t>●</w:t>
            </w:r>
          </w:p>
        </w:tc>
      </w:tr>
      <w:tr w:rsidR="003A17CA" w14:paraId="0611BEC5" w14:textId="77777777" w:rsidTr="003A17CA">
        <w:trPr>
          <w:trHeight w:val="1558"/>
        </w:trPr>
        <w:tc>
          <w:tcPr>
            <w:tcW w:w="717" w:type="dxa"/>
            <w:vMerge/>
            <w:shd w:val="clear" w:color="auto" w:fill="C0BEDA"/>
          </w:tcPr>
          <w:p w14:paraId="682591B7" w14:textId="77777777" w:rsidR="00D442BB" w:rsidRPr="006C5121" w:rsidRDefault="00D442BB" w:rsidP="00D442BB">
            <w:pPr>
              <w:pStyle w:val="Paragraphedeliste"/>
              <w:numPr>
                <w:ilvl w:val="0"/>
                <w:numId w:val="3"/>
              </w:numPr>
              <w:ind w:left="360"/>
              <w:rPr>
                <w:rFonts w:ascii="Aptos" w:hAnsi="Aptos"/>
                <w:color w:val="261C15"/>
                <w:sz w:val="16"/>
                <w:szCs w:val="16"/>
              </w:rPr>
            </w:pPr>
          </w:p>
        </w:tc>
        <w:tc>
          <w:tcPr>
            <w:tcW w:w="0" w:type="auto"/>
            <w:tcBorders>
              <w:bottom w:val="single" w:sz="4" w:space="0" w:color="auto"/>
            </w:tcBorders>
            <w:shd w:val="clear" w:color="auto" w:fill="C0BEDA"/>
            <w:vAlign w:val="center"/>
          </w:tcPr>
          <w:p w14:paraId="60063925" w14:textId="7A845040" w:rsidR="00E7616F" w:rsidRPr="003A17CA" w:rsidRDefault="00CF5BFB" w:rsidP="004F5B88">
            <w:pPr>
              <w:rPr>
                <w:rFonts w:ascii="Aptos" w:hAnsi="Aptos"/>
                <w:b/>
                <w:color w:val="261C15"/>
                <w:sz w:val="18"/>
                <w:szCs w:val="18"/>
              </w:rPr>
            </w:pPr>
            <w:r w:rsidRPr="003A17CA">
              <w:rPr>
                <w:rFonts w:ascii="Aptos" w:hAnsi="Aptos"/>
                <w:color w:val="261C15"/>
                <w:sz w:val="18"/>
                <w:szCs w:val="18"/>
              </w:rPr>
              <w:t>Communication d’un renseignement en vue de protéger une personne ou un groupe de personnes identifiable lorsqu’il existe un motif raisonnable de croire qu’un risque sérieux de mort ou de blessures graves (physiques ou psychologiques), lié notamment à une disparition ou à un acte de violence, dont une tentative de suicide, menace une personne ou un groupe et que la nature de la menace inspire un sentiment d’urgence</w:t>
            </w:r>
            <w:r w:rsidR="00D442BB" w:rsidRPr="003A17CA">
              <w:rPr>
                <w:rStyle w:val="Appeldenotedefin"/>
                <w:rFonts w:ascii="Aptos" w:hAnsi="Aptos"/>
                <w:b/>
                <w:color w:val="261C15"/>
                <w:sz w:val="18"/>
                <w:szCs w:val="18"/>
              </w:rPr>
              <w:endnoteReference w:id="17"/>
            </w:r>
            <w:r w:rsidR="00D442BB" w:rsidRPr="003A17CA">
              <w:rPr>
                <w:rFonts w:ascii="Aptos" w:hAnsi="Aptos"/>
                <w:b/>
                <w:color w:val="261C15"/>
                <w:sz w:val="18"/>
                <w:szCs w:val="18"/>
              </w:rPr>
              <w:t xml:space="preserve"> </w:t>
            </w:r>
          </w:p>
          <w:p w14:paraId="6288F23F" w14:textId="0A11B2D8" w:rsidR="00B66D33" w:rsidRPr="00626724" w:rsidRDefault="00B66D33" w:rsidP="004F5B88">
            <w:pPr>
              <w:rPr>
                <w:rFonts w:ascii="Aptos" w:hAnsi="Aptos"/>
                <w:b/>
                <w:bCs/>
                <w:color w:val="261C15"/>
                <w:sz w:val="8"/>
                <w:szCs w:val="18"/>
              </w:rPr>
            </w:pPr>
          </w:p>
        </w:tc>
        <w:tc>
          <w:tcPr>
            <w:tcW w:w="1275" w:type="dxa"/>
            <w:tcBorders>
              <w:bottom w:val="single" w:sz="4" w:space="0" w:color="auto"/>
            </w:tcBorders>
            <w:shd w:val="clear" w:color="auto" w:fill="F7F5FB"/>
            <w:vAlign w:val="center"/>
          </w:tcPr>
          <w:p w14:paraId="3AC23AF2" w14:textId="25E38252" w:rsidR="00D442BB" w:rsidRPr="003A17CA" w:rsidRDefault="00D442BB" w:rsidP="004F5B88">
            <w:pPr>
              <w:spacing w:line="204" w:lineRule="auto"/>
              <w:jc w:val="center"/>
              <w:rPr>
                <w:rFonts w:ascii="Aptos" w:hAnsi="Aptos"/>
                <w:bCs/>
                <w:color w:val="261C15"/>
              </w:rPr>
            </w:pPr>
            <w:r w:rsidRPr="003A17CA">
              <w:rPr>
                <w:rFonts w:ascii="Calibri" w:hAnsi="Calibri" w:cs="Calibri"/>
                <w:bCs/>
                <w:color w:val="F68E5F"/>
              </w:rPr>
              <w:t>●</w:t>
            </w:r>
          </w:p>
        </w:tc>
        <w:tc>
          <w:tcPr>
            <w:tcW w:w="1231" w:type="dxa"/>
            <w:tcBorders>
              <w:bottom w:val="single" w:sz="4" w:space="0" w:color="auto"/>
            </w:tcBorders>
            <w:shd w:val="clear" w:color="auto" w:fill="F7F5FB"/>
            <w:vAlign w:val="center"/>
          </w:tcPr>
          <w:p w14:paraId="485C2A82" w14:textId="240B50BE" w:rsidR="00D442BB" w:rsidRPr="003A17CA" w:rsidRDefault="00D442BB" w:rsidP="004F5B88">
            <w:pPr>
              <w:spacing w:line="204" w:lineRule="auto"/>
              <w:jc w:val="center"/>
              <w:rPr>
                <w:rFonts w:ascii="Aptos" w:hAnsi="Aptos"/>
                <w:bCs/>
                <w:color w:val="261C15"/>
              </w:rPr>
            </w:pPr>
            <w:r w:rsidRPr="003A17CA">
              <w:rPr>
                <w:rFonts w:ascii="Calibri" w:hAnsi="Calibri" w:cs="Calibri"/>
                <w:bCs/>
                <w:color w:val="F68E5F"/>
              </w:rPr>
              <w:t>●</w:t>
            </w:r>
          </w:p>
        </w:tc>
        <w:tc>
          <w:tcPr>
            <w:tcW w:w="1213" w:type="dxa"/>
            <w:tcBorders>
              <w:bottom w:val="single" w:sz="4" w:space="0" w:color="auto"/>
            </w:tcBorders>
            <w:shd w:val="clear" w:color="auto" w:fill="F7F5FB"/>
            <w:vAlign w:val="center"/>
          </w:tcPr>
          <w:p w14:paraId="12D799D7" w14:textId="61255167" w:rsidR="00D442BB" w:rsidRPr="003A17CA" w:rsidRDefault="00D442BB" w:rsidP="004F5B88">
            <w:pPr>
              <w:spacing w:line="204" w:lineRule="auto"/>
              <w:jc w:val="center"/>
              <w:rPr>
                <w:rFonts w:ascii="Aptos" w:hAnsi="Aptos"/>
                <w:bCs/>
                <w:color w:val="261C15"/>
              </w:rPr>
            </w:pPr>
            <w:r w:rsidRPr="003A17CA">
              <w:rPr>
                <w:rFonts w:ascii="Calibri" w:hAnsi="Calibri" w:cs="Calibri"/>
                <w:bCs/>
                <w:color w:val="F68E5F"/>
              </w:rPr>
              <w:t>●</w:t>
            </w:r>
          </w:p>
        </w:tc>
        <w:tc>
          <w:tcPr>
            <w:tcW w:w="0" w:type="auto"/>
            <w:tcBorders>
              <w:bottom w:val="single" w:sz="4" w:space="0" w:color="auto"/>
            </w:tcBorders>
            <w:shd w:val="clear" w:color="auto" w:fill="F7F5FB"/>
            <w:vAlign w:val="center"/>
          </w:tcPr>
          <w:p w14:paraId="7435940F" w14:textId="6FB0C816" w:rsidR="00D442BB" w:rsidRPr="003A17CA" w:rsidRDefault="00D442BB" w:rsidP="004F5B88">
            <w:pPr>
              <w:spacing w:line="204" w:lineRule="auto"/>
              <w:jc w:val="center"/>
              <w:rPr>
                <w:rFonts w:ascii="Aptos" w:hAnsi="Aptos"/>
                <w:bCs/>
                <w:color w:val="261C15"/>
              </w:rPr>
            </w:pPr>
            <w:r w:rsidRPr="003A17CA">
              <w:rPr>
                <w:rFonts w:ascii="Calibri" w:hAnsi="Calibri" w:cs="Calibri"/>
                <w:bCs/>
                <w:color w:val="F68E5F"/>
              </w:rPr>
              <w:t>●</w:t>
            </w:r>
          </w:p>
        </w:tc>
        <w:tc>
          <w:tcPr>
            <w:tcW w:w="1216" w:type="dxa"/>
            <w:tcBorders>
              <w:bottom w:val="single" w:sz="4" w:space="0" w:color="auto"/>
            </w:tcBorders>
            <w:shd w:val="clear" w:color="auto" w:fill="D1E1CB"/>
            <w:vAlign w:val="center"/>
          </w:tcPr>
          <w:p w14:paraId="467E042D" w14:textId="6BF8F4DE" w:rsidR="00D442BB" w:rsidRPr="003A17CA" w:rsidRDefault="00D442BB" w:rsidP="004F5B88">
            <w:pPr>
              <w:spacing w:line="204" w:lineRule="auto"/>
              <w:jc w:val="center"/>
              <w:rPr>
                <w:rFonts w:ascii="Aptos" w:hAnsi="Aptos"/>
                <w:bCs/>
                <w:color w:val="261C15"/>
              </w:rPr>
            </w:pPr>
            <w:r w:rsidRPr="003A17CA">
              <w:rPr>
                <w:rFonts w:ascii="Calibri" w:hAnsi="Calibri" w:cs="Calibri"/>
                <w:bCs/>
                <w:color w:val="F68E5F"/>
              </w:rPr>
              <w:t>●</w:t>
            </w:r>
          </w:p>
        </w:tc>
        <w:tc>
          <w:tcPr>
            <w:tcW w:w="1559" w:type="dxa"/>
            <w:tcBorders>
              <w:bottom w:val="single" w:sz="4" w:space="0" w:color="auto"/>
            </w:tcBorders>
            <w:shd w:val="clear" w:color="auto" w:fill="D1E1CB"/>
            <w:vAlign w:val="center"/>
          </w:tcPr>
          <w:p w14:paraId="6B730E95" w14:textId="48D6D2AC" w:rsidR="00D442BB" w:rsidRPr="003A17CA" w:rsidRDefault="00D442BB" w:rsidP="004F5B88">
            <w:pPr>
              <w:spacing w:line="204" w:lineRule="auto"/>
              <w:jc w:val="center"/>
              <w:rPr>
                <w:rFonts w:ascii="Aptos" w:hAnsi="Aptos"/>
                <w:bCs/>
                <w:color w:val="261C15"/>
              </w:rPr>
            </w:pPr>
            <w:r w:rsidRPr="003A17CA">
              <w:rPr>
                <w:rFonts w:ascii="Calibri" w:hAnsi="Calibri" w:cs="Calibri"/>
                <w:bCs/>
                <w:color w:val="F68E5F"/>
              </w:rPr>
              <w:t>●</w:t>
            </w:r>
          </w:p>
        </w:tc>
        <w:tc>
          <w:tcPr>
            <w:tcW w:w="1230" w:type="dxa"/>
            <w:tcBorders>
              <w:bottom w:val="single" w:sz="4" w:space="0" w:color="auto"/>
            </w:tcBorders>
            <w:shd w:val="clear" w:color="auto" w:fill="D1E1CB"/>
            <w:vAlign w:val="center"/>
          </w:tcPr>
          <w:p w14:paraId="38035AF9" w14:textId="745CEB38" w:rsidR="00D442BB" w:rsidRPr="003A17CA" w:rsidRDefault="00D442BB" w:rsidP="004F5B88">
            <w:pPr>
              <w:spacing w:line="204" w:lineRule="auto"/>
              <w:jc w:val="center"/>
              <w:rPr>
                <w:rFonts w:ascii="Aptos" w:hAnsi="Aptos"/>
                <w:bCs/>
                <w:color w:val="261C15"/>
              </w:rPr>
            </w:pPr>
            <w:r w:rsidRPr="003A17CA">
              <w:rPr>
                <w:rFonts w:ascii="Calibri" w:hAnsi="Calibri" w:cs="Calibri"/>
                <w:bCs/>
                <w:color w:val="F68E5F"/>
              </w:rPr>
              <w:t>●</w:t>
            </w:r>
          </w:p>
        </w:tc>
        <w:tc>
          <w:tcPr>
            <w:tcW w:w="1321" w:type="dxa"/>
            <w:tcBorders>
              <w:bottom w:val="single" w:sz="4" w:space="0" w:color="auto"/>
            </w:tcBorders>
            <w:shd w:val="clear" w:color="auto" w:fill="D1E1CB"/>
            <w:vAlign w:val="center"/>
          </w:tcPr>
          <w:p w14:paraId="73C5CB36" w14:textId="6A01C5E1" w:rsidR="00D442BB" w:rsidRPr="003A17CA" w:rsidRDefault="00D442BB" w:rsidP="004F5B88">
            <w:pPr>
              <w:spacing w:line="204" w:lineRule="auto"/>
              <w:jc w:val="center"/>
              <w:rPr>
                <w:bCs/>
              </w:rPr>
            </w:pPr>
            <w:r w:rsidRPr="003A17CA">
              <w:rPr>
                <w:rFonts w:ascii="Calibri" w:hAnsi="Calibri" w:cs="Calibri"/>
                <w:bCs/>
                <w:color w:val="F68E5F"/>
              </w:rPr>
              <w:t>●</w:t>
            </w:r>
          </w:p>
        </w:tc>
      </w:tr>
      <w:tr w:rsidR="003A17CA" w14:paraId="2FA10AC5" w14:textId="77777777" w:rsidTr="003A17CA">
        <w:trPr>
          <w:trHeight w:val="867"/>
        </w:trPr>
        <w:tc>
          <w:tcPr>
            <w:tcW w:w="717" w:type="dxa"/>
            <w:vMerge/>
            <w:shd w:val="clear" w:color="auto" w:fill="C0BEDA"/>
          </w:tcPr>
          <w:p w14:paraId="24795927" w14:textId="77777777" w:rsidR="00D442BB" w:rsidRPr="006C5121" w:rsidRDefault="00D442BB" w:rsidP="00D442BB">
            <w:pPr>
              <w:pStyle w:val="Paragraphedeliste"/>
              <w:numPr>
                <w:ilvl w:val="0"/>
                <w:numId w:val="3"/>
              </w:numPr>
              <w:ind w:left="360"/>
              <w:rPr>
                <w:rFonts w:ascii="Aptos" w:hAnsi="Aptos"/>
                <w:color w:val="261C15"/>
                <w:sz w:val="16"/>
                <w:szCs w:val="16"/>
              </w:rPr>
            </w:pPr>
          </w:p>
        </w:tc>
        <w:tc>
          <w:tcPr>
            <w:tcW w:w="0" w:type="auto"/>
            <w:tcBorders>
              <w:bottom w:val="single" w:sz="4" w:space="0" w:color="auto"/>
            </w:tcBorders>
            <w:shd w:val="clear" w:color="auto" w:fill="C0BEDA"/>
            <w:vAlign w:val="center"/>
          </w:tcPr>
          <w:p w14:paraId="2EA216F8" w14:textId="77777777" w:rsidR="00D442BB" w:rsidRDefault="00D442BB" w:rsidP="004F5B88">
            <w:pPr>
              <w:rPr>
                <w:rFonts w:ascii="Aptos" w:hAnsi="Aptos"/>
                <w:color w:val="261C15"/>
                <w:sz w:val="18"/>
                <w:szCs w:val="18"/>
              </w:rPr>
            </w:pPr>
            <w:r w:rsidRPr="003A17CA">
              <w:rPr>
                <w:rFonts w:ascii="Aptos" w:hAnsi="Aptos"/>
                <w:color w:val="261C15"/>
                <w:sz w:val="18"/>
                <w:szCs w:val="18"/>
              </w:rPr>
              <w:t>Dans le cadre du PIC, levée de la confidentialité ou du secret professionnel lorsque le tuteur ou le mandataire est la personne maltraitante et que le consentement à l’échange de renseignements personnels doit être donné par celui-ci</w:t>
            </w:r>
            <w:r w:rsidRPr="003A17CA">
              <w:rPr>
                <w:rStyle w:val="Appeldenotedefin"/>
                <w:rFonts w:ascii="Aptos" w:hAnsi="Aptos"/>
                <w:b/>
                <w:color w:val="261C15"/>
                <w:sz w:val="18"/>
                <w:szCs w:val="18"/>
              </w:rPr>
              <w:endnoteReference w:id="18"/>
            </w:r>
          </w:p>
          <w:p w14:paraId="42380C2A" w14:textId="62F36622" w:rsidR="00356931" w:rsidRPr="00356931" w:rsidRDefault="00356931" w:rsidP="004F5B88">
            <w:pPr>
              <w:rPr>
                <w:rFonts w:ascii="Aptos" w:hAnsi="Aptos"/>
                <w:b/>
                <w:bCs/>
                <w:color w:val="261C15"/>
                <w:sz w:val="8"/>
                <w:szCs w:val="18"/>
              </w:rPr>
            </w:pPr>
          </w:p>
        </w:tc>
        <w:tc>
          <w:tcPr>
            <w:tcW w:w="1275" w:type="dxa"/>
            <w:tcBorders>
              <w:bottom w:val="single" w:sz="4" w:space="0" w:color="auto"/>
            </w:tcBorders>
            <w:shd w:val="clear" w:color="auto" w:fill="F7F5FB"/>
            <w:vAlign w:val="center"/>
          </w:tcPr>
          <w:p w14:paraId="7B378AFC" w14:textId="415395FC" w:rsidR="00D442BB" w:rsidRPr="003A17CA" w:rsidRDefault="00D442BB" w:rsidP="004F5B88">
            <w:pPr>
              <w:spacing w:line="204" w:lineRule="auto"/>
              <w:jc w:val="center"/>
              <w:rPr>
                <w:rFonts w:ascii="Aptos" w:hAnsi="Aptos"/>
                <w:bCs/>
                <w:color w:val="261C15"/>
              </w:rPr>
            </w:pPr>
            <w:r w:rsidRPr="003A17CA">
              <w:rPr>
                <w:rFonts w:ascii="Calibri" w:hAnsi="Calibri" w:cs="Calibri"/>
                <w:bCs/>
                <w:color w:val="F68E5F"/>
              </w:rPr>
              <w:t>●</w:t>
            </w:r>
          </w:p>
        </w:tc>
        <w:tc>
          <w:tcPr>
            <w:tcW w:w="1231" w:type="dxa"/>
            <w:tcBorders>
              <w:bottom w:val="single" w:sz="4" w:space="0" w:color="auto"/>
            </w:tcBorders>
            <w:shd w:val="clear" w:color="auto" w:fill="F7F5FB"/>
            <w:vAlign w:val="center"/>
          </w:tcPr>
          <w:p w14:paraId="1CDBDCAF" w14:textId="3EADB46C" w:rsidR="00D442BB" w:rsidRPr="003A17CA" w:rsidRDefault="00D442BB" w:rsidP="004F5B88">
            <w:pPr>
              <w:spacing w:line="204" w:lineRule="auto"/>
              <w:jc w:val="center"/>
              <w:rPr>
                <w:rFonts w:ascii="Aptos" w:hAnsi="Aptos"/>
                <w:bCs/>
                <w:color w:val="261C15"/>
              </w:rPr>
            </w:pPr>
            <w:r w:rsidRPr="003A17CA">
              <w:rPr>
                <w:rFonts w:ascii="Calibri" w:hAnsi="Calibri" w:cs="Calibri"/>
                <w:bCs/>
                <w:color w:val="F68E5F"/>
              </w:rPr>
              <w:t>●</w:t>
            </w:r>
          </w:p>
        </w:tc>
        <w:tc>
          <w:tcPr>
            <w:tcW w:w="1213" w:type="dxa"/>
            <w:tcBorders>
              <w:bottom w:val="single" w:sz="4" w:space="0" w:color="auto"/>
            </w:tcBorders>
            <w:shd w:val="clear" w:color="auto" w:fill="F7F5FB"/>
            <w:vAlign w:val="center"/>
          </w:tcPr>
          <w:p w14:paraId="39ADF839" w14:textId="28EF5ED7" w:rsidR="00D442BB" w:rsidRPr="003A17CA" w:rsidRDefault="00D442BB" w:rsidP="004F5B88">
            <w:pPr>
              <w:spacing w:line="204" w:lineRule="auto"/>
              <w:jc w:val="center"/>
              <w:rPr>
                <w:rFonts w:ascii="Aptos" w:hAnsi="Aptos"/>
                <w:bCs/>
                <w:color w:val="261C15"/>
              </w:rPr>
            </w:pPr>
            <w:r w:rsidRPr="003A17CA">
              <w:rPr>
                <w:rFonts w:ascii="Calibri" w:hAnsi="Calibri" w:cs="Calibri"/>
                <w:bCs/>
                <w:color w:val="F68E5F"/>
              </w:rPr>
              <w:t>●</w:t>
            </w:r>
          </w:p>
        </w:tc>
        <w:tc>
          <w:tcPr>
            <w:tcW w:w="0" w:type="auto"/>
            <w:tcBorders>
              <w:bottom w:val="single" w:sz="4" w:space="0" w:color="auto"/>
            </w:tcBorders>
            <w:shd w:val="clear" w:color="auto" w:fill="F7F5FB"/>
            <w:vAlign w:val="center"/>
          </w:tcPr>
          <w:p w14:paraId="62186398" w14:textId="02161C26" w:rsidR="00D442BB" w:rsidRPr="003A17CA" w:rsidRDefault="00D442BB" w:rsidP="004F5B88">
            <w:pPr>
              <w:spacing w:line="204" w:lineRule="auto"/>
              <w:jc w:val="center"/>
              <w:rPr>
                <w:rFonts w:ascii="Aptos" w:hAnsi="Aptos"/>
                <w:bCs/>
                <w:color w:val="261C15"/>
              </w:rPr>
            </w:pPr>
            <w:r w:rsidRPr="003A17CA">
              <w:rPr>
                <w:rFonts w:ascii="Calibri" w:hAnsi="Calibri" w:cs="Calibri"/>
                <w:bCs/>
                <w:color w:val="F68E5F"/>
              </w:rPr>
              <w:t>●</w:t>
            </w:r>
          </w:p>
        </w:tc>
        <w:tc>
          <w:tcPr>
            <w:tcW w:w="1216" w:type="dxa"/>
            <w:tcBorders>
              <w:bottom w:val="single" w:sz="4" w:space="0" w:color="auto"/>
            </w:tcBorders>
            <w:shd w:val="clear" w:color="auto" w:fill="D1E1CB"/>
            <w:vAlign w:val="center"/>
          </w:tcPr>
          <w:p w14:paraId="5CB1A398" w14:textId="3197D292" w:rsidR="00D442BB" w:rsidRPr="003A17CA" w:rsidRDefault="00D442BB" w:rsidP="004F5B88">
            <w:pPr>
              <w:spacing w:line="204" w:lineRule="auto"/>
              <w:jc w:val="center"/>
              <w:rPr>
                <w:rFonts w:ascii="Aptos" w:hAnsi="Aptos"/>
                <w:bCs/>
                <w:color w:val="261C15"/>
                <w:sz w:val="18"/>
                <w:szCs w:val="18"/>
              </w:rPr>
            </w:pPr>
            <w:r w:rsidRPr="003A17CA">
              <w:rPr>
                <w:rFonts w:ascii="Aptos" w:hAnsi="Aptos"/>
                <w:bCs/>
                <w:color w:val="261C15"/>
                <w:sz w:val="18"/>
                <w:szCs w:val="18"/>
              </w:rPr>
              <w:t>N/A</w:t>
            </w:r>
          </w:p>
        </w:tc>
        <w:tc>
          <w:tcPr>
            <w:tcW w:w="1559" w:type="dxa"/>
            <w:tcBorders>
              <w:bottom w:val="single" w:sz="4" w:space="0" w:color="auto"/>
            </w:tcBorders>
            <w:shd w:val="clear" w:color="auto" w:fill="D1E1CB"/>
            <w:vAlign w:val="center"/>
          </w:tcPr>
          <w:p w14:paraId="25DDF535" w14:textId="52B73CA2" w:rsidR="00D442BB" w:rsidRPr="003A17CA" w:rsidRDefault="00D442BB" w:rsidP="004F5B88">
            <w:pPr>
              <w:spacing w:line="204" w:lineRule="auto"/>
              <w:jc w:val="center"/>
              <w:rPr>
                <w:rFonts w:ascii="Aptos" w:hAnsi="Aptos"/>
                <w:bCs/>
                <w:color w:val="261C15"/>
                <w:sz w:val="18"/>
                <w:szCs w:val="18"/>
              </w:rPr>
            </w:pPr>
            <w:r w:rsidRPr="003A17CA">
              <w:rPr>
                <w:rFonts w:ascii="Aptos" w:hAnsi="Aptos"/>
                <w:bCs/>
                <w:color w:val="261C15"/>
                <w:sz w:val="18"/>
                <w:szCs w:val="18"/>
              </w:rPr>
              <w:t>N/A</w:t>
            </w:r>
          </w:p>
        </w:tc>
        <w:tc>
          <w:tcPr>
            <w:tcW w:w="1230" w:type="dxa"/>
            <w:tcBorders>
              <w:bottom w:val="single" w:sz="4" w:space="0" w:color="auto"/>
            </w:tcBorders>
            <w:shd w:val="clear" w:color="auto" w:fill="D1E1CB"/>
            <w:vAlign w:val="center"/>
          </w:tcPr>
          <w:p w14:paraId="4F14B6D0" w14:textId="7987FD35" w:rsidR="00D442BB" w:rsidRPr="003A17CA" w:rsidRDefault="00D442BB" w:rsidP="004F5B88">
            <w:pPr>
              <w:spacing w:line="204" w:lineRule="auto"/>
              <w:jc w:val="center"/>
              <w:rPr>
                <w:rFonts w:ascii="Aptos" w:hAnsi="Aptos"/>
                <w:bCs/>
                <w:color w:val="261C15"/>
                <w:sz w:val="18"/>
                <w:szCs w:val="18"/>
              </w:rPr>
            </w:pPr>
            <w:r w:rsidRPr="003A17CA">
              <w:rPr>
                <w:rFonts w:ascii="Aptos" w:hAnsi="Aptos"/>
                <w:bCs/>
                <w:color w:val="261C15"/>
                <w:sz w:val="18"/>
                <w:szCs w:val="18"/>
              </w:rPr>
              <w:t>N/A</w:t>
            </w:r>
          </w:p>
        </w:tc>
        <w:tc>
          <w:tcPr>
            <w:tcW w:w="1321" w:type="dxa"/>
            <w:tcBorders>
              <w:bottom w:val="single" w:sz="4" w:space="0" w:color="auto"/>
            </w:tcBorders>
            <w:shd w:val="clear" w:color="auto" w:fill="D1E1CB"/>
            <w:vAlign w:val="center"/>
          </w:tcPr>
          <w:p w14:paraId="68B62B1E" w14:textId="2542A091" w:rsidR="00D442BB" w:rsidRPr="003A17CA" w:rsidRDefault="00D442BB" w:rsidP="004F5B88">
            <w:pPr>
              <w:spacing w:line="204" w:lineRule="auto"/>
              <w:jc w:val="center"/>
              <w:rPr>
                <w:bCs/>
              </w:rPr>
            </w:pPr>
            <w:r w:rsidRPr="003A17CA">
              <w:rPr>
                <w:rFonts w:ascii="Calibri" w:hAnsi="Calibri" w:cs="Calibri"/>
                <w:bCs/>
                <w:color w:val="F68E5F"/>
              </w:rPr>
              <w:t>●</w:t>
            </w:r>
          </w:p>
        </w:tc>
      </w:tr>
      <w:tr w:rsidR="003A17CA" w14:paraId="36EF5A79" w14:textId="77777777" w:rsidTr="003A17CA">
        <w:trPr>
          <w:trHeight w:val="305"/>
        </w:trPr>
        <w:tc>
          <w:tcPr>
            <w:tcW w:w="717" w:type="dxa"/>
            <w:vMerge/>
            <w:shd w:val="clear" w:color="auto" w:fill="C0BEDA"/>
          </w:tcPr>
          <w:p w14:paraId="16A4692B" w14:textId="77777777" w:rsidR="00F628F1" w:rsidRPr="006C5121" w:rsidRDefault="00F628F1" w:rsidP="00D442BB">
            <w:pPr>
              <w:pStyle w:val="Paragraphedeliste"/>
              <w:numPr>
                <w:ilvl w:val="0"/>
                <w:numId w:val="3"/>
              </w:numPr>
              <w:ind w:left="360"/>
              <w:rPr>
                <w:rFonts w:ascii="Aptos" w:hAnsi="Aptos"/>
                <w:color w:val="261C15"/>
                <w:sz w:val="16"/>
                <w:szCs w:val="16"/>
              </w:rPr>
            </w:pPr>
          </w:p>
        </w:tc>
        <w:tc>
          <w:tcPr>
            <w:tcW w:w="0" w:type="auto"/>
            <w:tcBorders>
              <w:bottom w:val="single" w:sz="4" w:space="0" w:color="auto"/>
            </w:tcBorders>
            <w:shd w:val="clear" w:color="auto" w:fill="C0BEDA"/>
            <w:vAlign w:val="center"/>
          </w:tcPr>
          <w:p w14:paraId="61E19088" w14:textId="55456857" w:rsidR="00F628F1" w:rsidRPr="003A17CA" w:rsidRDefault="00F628F1" w:rsidP="003A17CA">
            <w:pPr>
              <w:rPr>
                <w:rFonts w:ascii="Aptos" w:eastAsia="Times New Roman" w:hAnsi="Aptos" w:cs="Arial"/>
                <w:color w:val="212529"/>
                <w:sz w:val="18"/>
                <w:szCs w:val="18"/>
                <w:lang w:eastAsia="fr-CA"/>
              </w:rPr>
            </w:pPr>
            <w:r w:rsidRPr="003A17CA">
              <w:rPr>
                <w:rFonts w:ascii="Aptos" w:hAnsi="Aptos"/>
                <w:sz w:val="18"/>
                <w:szCs w:val="18"/>
              </w:rPr>
              <w:t>Un o</w:t>
            </w:r>
            <w:r w:rsidRPr="003A17CA">
              <w:rPr>
                <w:rFonts w:ascii="Aptos" w:hAnsi="Aptos"/>
                <w:bCs/>
                <w:sz w:val="18"/>
                <w:szCs w:val="18"/>
              </w:rPr>
              <w:t xml:space="preserve">rganisme du secteur de la santé et des services sociaux </w:t>
            </w:r>
            <w:r w:rsidRPr="003A17CA">
              <w:rPr>
                <w:rFonts w:ascii="Aptos" w:eastAsia="Times New Roman" w:hAnsi="Aptos" w:cs="Arial"/>
                <w:color w:val="212529"/>
                <w:sz w:val="18"/>
                <w:szCs w:val="18"/>
                <w:lang w:eastAsia="fr-CA"/>
              </w:rPr>
              <w:t>peut communiquer un renseignement qu’il détient à un corps de police lorsqu’il est nécessaire à la planification ou à l’exécution d’une intervention adaptée aux caractéristiques d’une personne ou de la situation, dans les cas suivants</w:t>
            </w:r>
            <w:r w:rsidR="0023383E" w:rsidRPr="003A17CA">
              <w:rPr>
                <w:rStyle w:val="Appeldenotedefin"/>
                <w:rFonts w:ascii="Aptos" w:eastAsia="Times New Roman" w:hAnsi="Aptos" w:cs="Arial"/>
                <w:b/>
                <w:color w:val="212529"/>
                <w:sz w:val="18"/>
                <w:szCs w:val="18"/>
                <w:lang w:eastAsia="fr-CA"/>
              </w:rPr>
              <w:endnoteReference w:id="19"/>
            </w:r>
            <w:r w:rsidRPr="003A17CA">
              <w:rPr>
                <w:rFonts w:ascii="Aptos" w:eastAsia="Times New Roman" w:hAnsi="Aptos" w:cs="Arial"/>
                <w:b/>
                <w:color w:val="212529"/>
                <w:sz w:val="18"/>
                <w:szCs w:val="18"/>
                <w:lang w:eastAsia="fr-CA"/>
              </w:rPr>
              <w:t>:</w:t>
            </w:r>
          </w:p>
          <w:p w14:paraId="257289FA" w14:textId="3287F3CC" w:rsidR="00F628F1" w:rsidRPr="003A17CA" w:rsidRDefault="00F628F1" w:rsidP="003A17CA">
            <w:pPr>
              <w:pStyle w:val="Paragraphedeliste"/>
              <w:numPr>
                <w:ilvl w:val="0"/>
                <w:numId w:val="23"/>
              </w:numPr>
              <w:rPr>
                <w:rFonts w:ascii="Aptos" w:eastAsia="Times New Roman" w:hAnsi="Aptos" w:cs="Arial"/>
                <w:color w:val="212529"/>
                <w:sz w:val="14"/>
                <w:szCs w:val="14"/>
                <w:lang w:eastAsia="fr-CA"/>
              </w:rPr>
            </w:pPr>
            <w:r w:rsidRPr="003A17CA">
              <w:rPr>
                <w:rFonts w:ascii="Aptos" w:eastAsia="Times New Roman" w:hAnsi="Aptos" w:cs="Arial"/>
                <w:color w:val="212529"/>
                <w:sz w:val="14"/>
                <w:szCs w:val="14"/>
                <w:lang w:eastAsia="fr-CA"/>
              </w:rPr>
              <w:t>Le corps de police intervient, à la demande de l’organisme, pour lui apporter de l’aide ou du soutien dans le cadre des servic</w:t>
            </w:r>
            <w:r w:rsidR="00F077D8" w:rsidRPr="003A17CA">
              <w:rPr>
                <w:rFonts w:ascii="Aptos" w:eastAsia="Times New Roman" w:hAnsi="Aptos" w:cs="Arial"/>
                <w:color w:val="212529"/>
                <w:sz w:val="14"/>
                <w:szCs w:val="14"/>
                <w:lang w:eastAsia="fr-CA"/>
              </w:rPr>
              <w:t>es qu’il fournit à une personne</w:t>
            </w:r>
          </w:p>
          <w:p w14:paraId="7AE39C63" w14:textId="77777777" w:rsidR="00F628F1" w:rsidRPr="00356931" w:rsidRDefault="00F628F1" w:rsidP="003A17CA">
            <w:pPr>
              <w:pStyle w:val="Paragraphedeliste"/>
              <w:numPr>
                <w:ilvl w:val="0"/>
                <w:numId w:val="23"/>
              </w:numPr>
              <w:rPr>
                <w:rFonts w:ascii="Aptos" w:eastAsia="Times New Roman" w:hAnsi="Aptos" w:cs="Arial"/>
                <w:color w:val="212529"/>
                <w:sz w:val="18"/>
                <w:szCs w:val="18"/>
                <w:lang w:eastAsia="fr-CA"/>
              </w:rPr>
            </w:pPr>
            <w:r w:rsidRPr="003A17CA">
              <w:rPr>
                <w:rFonts w:ascii="Aptos" w:eastAsia="Times New Roman" w:hAnsi="Aptos" w:cs="Arial"/>
                <w:color w:val="212529"/>
                <w:sz w:val="14"/>
                <w:szCs w:val="14"/>
                <w:lang w:eastAsia="fr-CA"/>
              </w:rPr>
              <w:t>L’organisme et le corps de police agissent en concertation ou en partenariat dans le cadre de pratiques mixtes d’interventio</w:t>
            </w:r>
            <w:r w:rsidR="00F077D8" w:rsidRPr="003A17CA">
              <w:rPr>
                <w:rFonts w:ascii="Aptos" w:eastAsia="Times New Roman" w:hAnsi="Aptos" w:cs="Arial"/>
                <w:color w:val="212529"/>
                <w:sz w:val="14"/>
                <w:szCs w:val="14"/>
                <w:lang w:eastAsia="fr-CA"/>
              </w:rPr>
              <w:t>ns psychosociales et policières</w:t>
            </w:r>
          </w:p>
          <w:p w14:paraId="3C635603" w14:textId="6450629A" w:rsidR="00356931" w:rsidRPr="00356931" w:rsidRDefault="00356931" w:rsidP="00356931">
            <w:pPr>
              <w:pStyle w:val="Paragraphedeliste"/>
              <w:ind w:left="360"/>
              <w:rPr>
                <w:rFonts w:ascii="Aptos" w:eastAsia="Times New Roman" w:hAnsi="Aptos" w:cs="Arial"/>
                <w:color w:val="212529"/>
                <w:sz w:val="8"/>
                <w:szCs w:val="18"/>
                <w:lang w:eastAsia="fr-CA"/>
              </w:rPr>
            </w:pPr>
          </w:p>
        </w:tc>
        <w:tc>
          <w:tcPr>
            <w:tcW w:w="1275" w:type="dxa"/>
            <w:tcBorders>
              <w:bottom w:val="single" w:sz="4" w:space="0" w:color="auto"/>
            </w:tcBorders>
            <w:shd w:val="clear" w:color="auto" w:fill="F7F5FB"/>
            <w:vAlign w:val="center"/>
          </w:tcPr>
          <w:p w14:paraId="49E77E31" w14:textId="15E203B1" w:rsidR="00F628F1" w:rsidRPr="003A17CA" w:rsidRDefault="00896E4B" w:rsidP="004F5B88">
            <w:pPr>
              <w:spacing w:line="204" w:lineRule="auto"/>
              <w:jc w:val="center"/>
              <w:rPr>
                <w:rFonts w:ascii="Calibri" w:hAnsi="Calibri" w:cs="Calibri"/>
                <w:bCs/>
                <w:color w:val="F68E5F"/>
              </w:rPr>
            </w:pPr>
            <w:r w:rsidRPr="003A17CA">
              <w:rPr>
                <w:rFonts w:ascii="Calibri" w:hAnsi="Calibri" w:cs="Calibri"/>
                <w:bCs/>
                <w:color w:val="F68E5F"/>
              </w:rPr>
              <w:t>●</w:t>
            </w:r>
          </w:p>
        </w:tc>
        <w:tc>
          <w:tcPr>
            <w:tcW w:w="1231" w:type="dxa"/>
            <w:tcBorders>
              <w:bottom w:val="single" w:sz="4" w:space="0" w:color="auto"/>
            </w:tcBorders>
            <w:shd w:val="clear" w:color="auto" w:fill="F7F5FB"/>
            <w:vAlign w:val="center"/>
          </w:tcPr>
          <w:p w14:paraId="50E0F41E" w14:textId="1AB457D3" w:rsidR="00F628F1" w:rsidRPr="003A17CA" w:rsidRDefault="00896E4B" w:rsidP="004F5B88">
            <w:pPr>
              <w:spacing w:line="204" w:lineRule="auto"/>
              <w:jc w:val="center"/>
              <w:rPr>
                <w:rFonts w:ascii="Calibri" w:hAnsi="Calibri" w:cs="Calibri"/>
                <w:bCs/>
                <w:color w:val="F68E5F"/>
              </w:rPr>
            </w:pPr>
            <w:r w:rsidRPr="003A17CA">
              <w:rPr>
                <w:rFonts w:ascii="Calibri" w:hAnsi="Calibri" w:cs="Calibri"/>
                <w:bCs/>
                <w:color w:val="F68E5F"/>
              </w:rPr>
              <w:t>●</w:t>
            </w:r>
          </w:p>
        </w:tc>
        <w:tc>
          <w:tcPr>
            <w:tcW w:w="1213" w:type="dxa"/>
            <w:tcBorders>
              <w:bottom w:val="single" w:sz="4" w:space="0" w:color="auto"/>
            </w:tcBorders>
            <w:shd w:val="clear" w:color="auto" w:fill="F7F5FB"/>
            <w:vAlign w:val="center"/>
          </w:tcPr>
          <w:p w14:paraId="61020654" w14:textId="1399E7D0" w:rsidR="00F628F1" w:rsidRPr="003A17CA" w:rsidRDefault="00896E4B" w:rsidP="004F5B88">
            <w:pPr>
              <w:spacing w:line="204" w:lineRule="auto"/>
              <w:jc w:val="center"/>
              <w:rPr>
                <w:rFonts w:ascii="Calibri" w:hAnsi="Calibri" w:cs="Calibri"/>
                <w:bCs/>
                <w:color w:val="F68E5F"/>
              </w:rPr>
            </w:pPr>
            <w:r w:rsidRPr="003A17CA">
              <w:rPr>
                <w:rFonts w:ascii="Calibri" w:hAnsi="Calibri" w:cs="Calibri"/>
                <w:bCs/>
                <w:color w:val="F68E5F"/>
              </w:rPr>
              <w:t>●</w:t>
            </w:r>
          </w:p>
        </w:tc>
        <w:tc>
          <w:tcPr>
            <w:tcW w:w="0" w:type="auto"/>
            <w:tcBorders>
              <w:bottom w:val="single" w:sz="4" w:space="0" w:color="auto"/>
            </w:tcBorders>
            <w:shd w:val="clear" w:color="auto" w:fill="F7F5FB"/>
            <w:vAlign w:val="center"/>
          </w:tcPr>
          <w:p w14:paraId="25B99FC8" w14:textId="125EC5D8" w:rsidR="00F628F1" w:rsidRPr="003A17CA" w:rsidRDefault="00896E4B" w:rsidP="004F5B88">
            <w:pPr>
              <w:spacing w:line="204" w:lineRule="auto"/>
              <w:jc w:val="center"/>
              <w:rPr>
                <w:rFonts w:ascii="Calibri" w:hAnsi="Calibri" w:cs="Calibri"/>
                <w:bCs/>
                <w:color w:val="F68E5F"/>
              </w:rPr>
            </w:pPr>
            <w:r w:rsidRPr="003A17CA">
              <w:rPr>
                <w:rFonts w:ascii="Calibri" w:hAnsi="Calibri" w:cs="Calibri"/>
                <w:bCs/>
                <w:color w:val="F68E5F"/>
              </w:rPr>
              <w:t>●</w:t>
            </w:r>
          </w:p>
        </w:tc>
        <w:tc>
          <w:tcPr>
            <w:tcW w:w="1216" w:type="dxa"/>
            <w:tcBorders>
              <w:bottom w:val="single" w:sz="4" w:space="0" w:color="auto"/>
            </w:tcBorders>
            <w:shd w:val="clear" w:color="auto" w:fill="D1E1CB"/>
            <w:vAlign w:val="center"/>
          </w:tcPr>
          <w:p w14:paraId="5D337846" w14:textId="58D8BA8C" w:rsidR="00F628F1" w:rsidRPr="003A17CA" w:rsidRDefault="00896E4B" w:rsidP="004F5B88">
            <w:pPr>
              <w:spacing w:line="204" w:lineRule="auto"/>
              <w:jc w:val="center"/>
              <w:rPr>
                <w:rFonts w:ascii="Aptos" w:hAnsi="Aptos"/>
                <w:bCs/>
                <w:color w:val="261C15"/>
              </w:rPr>
            </w:pPr>
            <w:r w:rsidRPr="003A17CA">
              <w:rPr>
                <w:rFonts w:ascii="Calibri" w:hAnsi="Calibri" w:cs="Calibri"/>
                <w:bCs/>
                <w:color w:val="F68E5F"/>
              </w:rPr>
              <w:t>●</w:t>
            </w:r>
          </w:p>
        </w:tc>
        <w:tc>
          <w:tcPr>
            <w:tcW w:w="1559" w:type="dxa"/>
            <w:tcBorders>
              <w:bottom w:val="single" w:sz="4" w:space="0" w:color="auto"/>
            </w:tcBorders>
            <w:shd w:val="clear" w:color="auto" w:fill="D1E1CB"/>
            <w:vAlign w:val="center"/>
          </w:tcPr>
          <w:p w14:paraId="1A99ED40" w14:textId="0D7966DA" w:rsidR="00F628F1" w:rsidRPr="003A17CA" w:rsidRDefault="00896E4B" w:rsidP="004F5B88">
            <w:pPr>
              <w:spacing w:line="204" w:lineRule="auto"/>
              <w:jc w:val="center"/>
              <w:rPr>
                <w:rFonts w:ascii="Aptos" w:hAnsi="Aptos"/>
                <w:bCs/>
                <w:color w:val="261C15"/>
              </w:rPr>
            </w:pPr>
            <w:r w:rsidRPr="003A17CA">
              <w:rPr>
                <w:rFonts w:ascii="Calibri" w:hAnsi="Calibri" w:cs="Calibri"/>
                <w:bCs/>
                <w:color w:val="F68E5F"/>
              </w:rPr>
              <w:t>●</w:t>
            </w:r>
          </w:p>
        </w:tc>
        <w:tc>
          <w:tcPr>
            <w:tcW w:w="1230" w:type="dxa"/>
            <w:tcBorders>
              <w:bottom w:val="single" w:sz="4" w:space="0" w:color="auto"/>
            </w:tcBorders>
            <w:shd w:val="clear" w:color="auto" w:fill="D1E1CB"/>
            <w:vAlign w:val="center"/>
          </w:tcPr>
          <w:p w14:paraId="1E2F5F3C" w14:textId="056B7272" w:rsidR="00F628F1" w:rsidRPr="003A17CA" w:rsidRDefault="00896E4B" w:rsidP="004F5B88">
            <w:pPr>
              <w:spacing w:line="204" w:lineRule="auto"/>
              <w:jc w:val="center"/>
              <w:rPr>
                <w:rFonts w:ascii="Aptos" w:hAnsi="Aptos"/>
                <w:bCs/>
                <w:color w:val="261C15"/>
              </w:rPr>
            </w:pPr>
            <w:r w:rsidRPr="003A17CA">
              <w:rPr>
                <w:rFonts w:ascii="Calibri" w:hAnsi="Calibri" w:cs="Calibri"/>
                <w:bCs/>
                <w:color w:val="F68E5F"/>
              </w:rPr>
              <w:t>●</w:t>
            </w:r>
          </w:p>
        </w:tc>
        <w:tc>
          <w:tcPr>
            <w:tcW w:w="1321" w:type="dxa"/>
            <w:tcBorders>
              <w:bottom w:val="single" w:sz="4" w:space="0" w:color="auto"/>
            </w:tcBorders>
            <w:shd w:val="clear" w:color="auto" w:fill="D1E1CB"/>
            <w:vAlign w:val="center"/>
          </w:tcPr>
          <w:p w14:paraId="1A653001" w14:textId="06122A34" w:rsidR="00F628F1" w:rsidRPr="003A17CA" w:rsidRDefault="00896E4B" w:rsidP="004F5B88">
            <w:pPr>
              <w:spacing w:line="204" w:lineRule="auto"/>
              <w:jc w:val="center"/>
              <w:rPr>
                <w:rFonts w:ascii="Calibri" w:hAnsi="Calibri" w:cs="Calibri"/>
                <w:bCs/>
                <w:color w:val="F68E5F"/>
              </w:rPr>
            </w:pPr>
            <w:r w:rsidRPr="003A17CA">
              <w:rPr>
                <w:rFonts w:ascii="Calibri" w:hAnsi="Calibri" w:cs="Calibri"/>
                <w:bCs/>
                <w:color w:val="F68E5F"/>
              </w:rPr>
              <w:t>●</w:t>
            </w:r>
          </w:p>
        </w:tc>
      </w:tr>
      <w:tr w:rsidR="003A17CA" w14:paraId="34D47085" w14:textId="77777777" w:rsidTr="003A17CA">
        <w:trPr>
          <w:trHeight w:val="412"/>
        </w:trPr>
        <w:tc>
          <w:tcPr>
            <w:tcW w:w="717" w:type="dxa"/>
            <w:vMerge/>
            <w:tcBorders>
              <w:bottom w:val="single" w:sz="4" w:space="0" w:color="auto"/>
            </w:tcBorders>
            <w:shd w:val="clear" w:color="auto" w:fill="C0BEDA"/>
          </w:tcPr>
          <w:p w14:paraId="53F59ACD" w14:textId="77777777" w:rsidR="00D442BB" w:rsidRPr="006C5121" w:rsidRDefault="00D442BB" w:rsidP="00D442BB">
            <w:pPr>
              <w:pStyle w:val="Paragraphedeliste"/>
              <w:numPr>
                <w:ilvl w:val="0"/>
                <w:numId w:val="22"/>
              </w:numPr>
              <w:rPr>
                <w:rFonts w:ascii="Aptos" w:hAnsi="Aptos"/>
                <w:color w:val="261C15"/>
                <w:sz w:val="16"/>
                <w:szCs w:val="16"/>
              </w:rPr>
            </w:pPr>
          </w:p>
        </w:tc>
        <w:tc>
          <w:tcPr>
            <w:tcW w:w="0" w:type="auto"/>
            <w:tcBorders>
              <w:bottom w:val="single" w:sz="4" w:space="0" w:color="auto"/>
            </w:tcBorders>
            <w:shd w:val="clear" w:color="auto" w:fill="C0BEDA"/>
            <w:vAlign w:val="center"/>
          </w:tcPr>
          <w:p w14:paraId="4F0A67D0" w14:textId="0BAD152A" w:rsidR="00B66D33" w:rsidRPr="003A17CA" w:rsidRDefault="00D442BB" w:rsidP="004F5B88">
            <w:pPr>
              <w:rPr>
                <w:rFonts w:ascii="Aptos" w:hAnsi="Aptos"/>
                <w:color w:val="6B5082"/>
                <w:sz w:val="18"/>
                <w:szCs w:val="18"/>
                <w:u w:val="single"/>
              </w:rPr>
            </w:pPr>
            <w:r w:rsidRPr="003A17CA">
              <w:rPr>
                <w:rFonts w:ascii="Aptos" w:hAnsi="Aptos"/>
                <w:color w:val="261C15"/>
                <w:sz w:val="18"/>
                <w:szCs w:val="18"/>
              </w:rPr>
              <w:t>Plainte par la victime ou dénonciation par un tiers d’une situation d’</w:t>
            </w:r>
            <w:hyperlink r:id="rId26" w:history="1">
              <w:r w:rsidRPr="003A17CA">
                <w:rPr>
                  <w:rStyle w:val="Lienhypertexte"/>
                  <w:rFonts w:ascii="Aptos" w:hAnsi="Aptos"/>
                  <w:color w:val="6B5082"/>
                  <w:sz w:val="18"/>
                  <w:szCs w:val="18"/>
                </w:rPr>
                <w:t>exploitation à la CDPDJ</w:t>
              </w:r>
            </w:hyperlink>
          </w:p>
        </w:tc>
        <w:tc>
          <w:tcPr>
            <w:tcW w:w="1275" w:type="dxa"/>
            <w:tcBorders>
              <w:bottom w:val="single" w:sz="4" w:space="0" w:color="auto"/>
            </w:tcBorders>
            <w:shd w:val="clear" w:color="auto" w:fill="F7F5FB"/>
            <w:vAlign w:val="center"/>
          </w:tcPr>
          <w:p w14:paraId="5D3D6A42" w14:textId="033843A8" w:rsidR="00D442BB" w:rsidRPr="003A17CA" w:rsidRDefault="00D442BB" w:rsidP="004F5B88">
            <w:pPr>
              <w:spacing w:line="204" w:lineRule="auto"/>
              <w:jc w:val="center"/>
              <w:rPr>
                <w:rFonts w:ascii="Aptos" w:hAnsi="Aptos"/>
                <w:bCs/>
                <w:color w:val="261C15"/>
              </w:rPr>
            </w:pPr>
            <w:r w:rsidRPr="003A17CA">
              <w:rPr>
                <w:rFonts w:ascii="Calibri" w:hAnsi="Calibri" w:cs="Calibri"/>
                <w:bCs/>
                <w:color w:val="F68E5F"/>
              </w:rPr>
              <w:t>●</w:t>
            </w:r>
          </w:p>
        </w:tc>
        <w:tc>
          <w:tcPr>
            <w:tcW w:w="1231" w:type="dxa"/>
            <w:tcBorders>
              <w:bottom w:val="single" w:sz="4" w:space="0" w:color="auto"/>
            </w:tcBorders>
            <w:shd w:val="clear" w:color="auto" w:fill="F7F5FB"/>
            <w:vAlign w:val="center"/>
          </w:tcPr>
          <w:p w14:paraId="18223BB3" w14:textId="20884106" w:rsidR="00D442BB" w:rsidRPr="003A17CA" w:rsidRDefault="00D442BB" w:rsidP="004F5B88">
            <w:pPr>
              <w:spacing w:line="204" w:lineRule="auto"/>
              <w:jc w:val="center"/>
              <w:rPr>
                <w:rFonts w:ascii="Aptos" w:hAnsi="Aptos"/>
                <w:bCs/>
                <w:color w:val="261C15"/>
              </w:rPr>
            </w:pPr>
            <w:r w:rsidRPr="003A17CA">
              <w:rPr>
                <w:rFonts w:ascii="Calibri" w:hAnsi="Calibri" w:cs="Calibri"/>
                <w:bCs/>
                <w:color w:val="F68E5F"/>
              </w:rPr>
              <w:t>●</w:t>
            </w:r>
          </w:p>
        </w:tc>
        <w:tc>
          <w:tcPr>
            <w:tcW w:w="1213" w:type="dxa"/>
            <w:tcBorders>
              <w:bottom w:val="single" w:sz="4" w:space="0" w:color="auto"/>
            </w:tcBorders>
            <w:shd w:val="clear" w:color="auto" w:fill="F7F5FB"/>
            <w:vAlign w:val="center"/>
          </w:tcPr>
          <w:p w14:paraId="7458EDB5" w14:textId="2633577A" w:rsidR="00D442BB" w:rsidRPr="003A17CA" w:rsidRDefault="00D442BB" w:rsidP="004F5B88">
            <w:pPr>
              <w:spacing w:line="204" w:lineRule="auto"/>
              <w:jc w:val="center"/>
              <w:rPr>
                <w:rFonts w:ascii="Aptos" w:hAnsi="Aptos"/>
                <w:bCs/>
                <w:color w:val="261C15"/>
              </w:rPr>
            </w:pPr>
            <w:r w:rsidRPr="003A17CA">
              <w:rPr>
                <w:rFonts w:ascii="Calibri" w:hAnsi="Calibri" w:cs="Calibri"/>
                <w:bCs/>
                <w:color w:val="F68E5F"/>
              </w:rPr>
              <w:t>●</w:t>
            </w:r>
          </w:p>
        </w:tc>
        <w:tc>
          <w:tcPr>
            <w:tcW w:w="0" w:type="auto"/>
            <w:tcBorders>
              <w:bottom w:val="single" w:sz="4" w:space="0" w:color="auto"/>
            </w:tcBorders>
            <w:shd w:val="clear" w:color="auto" w:fill="F7F5FB"/>
            <w:vAlign w:val="center"/>
          </w:tcPr>
          <w:p w14:paraId="12A434FD" w14:textId="1AAFBB10" w:rsidR="00D442BB" w:rsidRPr="003A17CA" w:rsidRDefault="00D442BB" w:rsidP="004F5B88">
            <w:pPr>
              <w:spacing w:line="204" w:lineRule="auto"/>
              <w:jc w:val="center"/>
              <w:rPr>
                <w:rFonts w:ascii="Aptos" w:hAnsi="Aptos"/>
                <w:bCs/>
                <w:color w:val="261C15"/>
              </w:rPr>
            </w:pPr>
            <w:r w:rsidRPr="003A17CA">
              <w:rPr>
                <w:rFonts w:ascii="Calibri" w:hAnsi="Calibri" w:cs="Calibri"/>
                <w:bCs/>
                <w:color w:val="F68E5F"/>
              </w:rPr>
              <w:t>●</w:t>
            </w:r>
          </w:p>
        </w:tc>
        <w:tc>
          <w:tcPr>
            <w:tcW w:w="1216" w:type="dxa"/>
            <w:tcBorders>
              <w:bottom w:val="single" w:sz="4" w:space="0" w:color="auto"/>
            </w:tcBorders>
            <w:shd w:val="clear" w:color="auto" w:fill="D1E1CB"/>
            <w:vAlign w:val="center"/>
          </w:tcPr>
          <w:p w14:paraId="409187AE" w14:textId="51CC9E51" w:rsidR="00D442BB" w:rsidRPr="003A17CA" w:rsidRDefault="004F5B88" w:rsidP="004F5B88">
            <w:pPr>
              <w:spacing w:line="204" w:lineRule="auto"/>
              <w:jc w:val="center"/>
              <w:rPr>
                <w:rFonts w:ascii="Aptos" w:hAnsi="Aptos"/>
                <w:bCs/>
                <w:color w:val="261C15"/>
                <w:sz w:val="18"/>
                <w:szCs w:val="18"/>
              </w:rPr>
            </w:pPr>
            <w:r w:rsidRPr="003A17CA">
              <w:rPr>
                <w:rFonts w:ascii="Aptos" w:hAnsi="Aptos"/>
                <w:bCs/>
                <w:color w:val="261C15"/>
                <w:sz w:val="18"/>
                <w:szCs w:val="18"/>
              </w:rPr>
              <w:t xml:space="preserve">N/A </w:t>
            </w:r>
          </w:p>
        </w:tc>
        <w:tc>
          <w:tcPr>
            <w:tcW w:w="1559" w:type="dxa"/>
            <w:tcBorders>
              <w:bottom w:val="single" w:sz="4" w:space="0" w:color="auto"/>
            </w:tcBorders>
            <w:shd w:val="clear" w:color="auto" w:fill="D1E1CB"/>
            <w:vAlign w:val="center"/>
          </w:tcPr>
          <w:p w14:paraId="2A0EF9C6" w14:textId="4ADF4BDC" w:rsidR="00D442BB" w:rsidRPr="003A17CA" w:rsidRDefault="00D442BB" w:rsidP="004F5B88">
            <w:pPr>
              <w:spacing w:line="204" w:lineRule="auto"/>
              <w:jc w:val="center"/>
              <w:rPr>
                <w:rFonts w:ascii="Aptos" w:hAnsi="Aptos"/>
                <w:bCs/>
                <w:color w:val="261C15"/>
              </w:rPr>
            </w:pPr>
            <w:r w:rsidRPr="003A17CA">
              <w:rPr>
                <w:rFonts w:ascii="Calibri" w:hAnsi="Calibri" w:cs="Calibri"/>
                <w:bCs/>
                <w:color w:val="F68E5F"/>
              </w:rPr>
              <w:t>●</w:t>
            </w:r>
          </w:p>
        </w:tc>
        <w:tc>
          <w:tcPr>
            <w:tcW w:w="1230" w:type="dxa"/>
            <w:tcBorders>
              <w:bottom w:val="single" w:sz="4" w:space="0" w:color="auto"/>
            </w:tcBorders>
            <w:shd w:val="clear" w:color="auto" w:fill="D1E1CB"/>
            <w:vAlign w:val="center"/>
          </w:tcPr>
          <w:p w14:paraId="1B90F96C" w14:textId="736E0658" w:rsidR="00D442BB" w:rsidRPr="003A17CA" w:rsidRDefault="00D442BB" w:rsidP="004F5B88">
            <w:pPr>
              <w:spacing w:line="204" w:lineRule="auto"/>
              <w:jc w:val="center"/>
              <w:rPr>
                <w:rFonts w:ascii="Aptos" w:hAnsi="Aptos"/>
                <w:bCs/>
                <w:color w:val="261C15"/>
              </w:rPr>
            </w:pPr>
            <w:r w:rsidRPr="003A17CA">
              <w:rPr>
                <w:rFonts w:ascii="Calibri" w:hAnsi="Calibri" w:cs="Calibri"/>
                <w:bCs/>
                <w:color w:val="F68E5F"/>
              </w:rPr>
              <w:t>●</w:t>
            </w:r>
          </w:p>
        </w:tc>
        <w:tc>
          <w:tcPr>
            <w:tcW w:w="1321" w:type="dxa"/>
            <w:tcBorders>
              <w:bottom w:val="single" w:sz="4" w:space="0" w:color="auto"/>
            </w:tcBorders>
            <w:shd w:val="clear" w:color="auto" w:fill="D1E1CB"/>
            <w:vAlign w:val="center"/>
          </w:tcPr>
          <w:p w14:paraId="23BD6B91" w14:textId="5EF64C7D" w:rsidR="00D442BB" w:rsidRPr="003A17CA" w:rsidRDefault="00D442BB" w:rsidP="004F5B88">
            <w:pPr>
              <w:spacing w:line="204" w:lineRule="auto"/>
              <w:jc w:val="center"/>
              <w:rPr>
                <w:bCs/>
              </w:rPr>
            </w:pPr>
            <w:r w:rsidRPr="003A17CA">
              <w:rPr>
                <w:rFonts w:ascii="Calibri" w:hAnsi="Calibri" w:cs="Calibri"/>
                <w:bCs/>
                <w:color w:val="F68E5F"/>
              </w:rPr>
              <w:t>●</w:t>
            </w:r>
          </w:p>
        </w:tc>
      </w:tr>
      <w:tr w:rsidR="00383100" w14:paraId="073D066B" w14:textId="77777777" w:rsidTr="00B66D33">
        <w:trPr>
          <w:trHeight w:val="420"/>
        </w:trPr>
        <w:tc>
          <w:tcPr>
            <w:tcW w:w="717" w:type="dxa"/>
            <w:vMerge w:val="restart"/>
            <w:shd w:val="clear" w:color="auto" w:fill="C0BEDA"/>
            <w:textDirection w:val="btLr"/>
          </w:tcPr>
          <w:p w14:paraId="6D6C55F1" w14:textId="3E81B004" w:rsidR="00D442BB" w:rsidRPr="006C5121" w:rsidRDefault="00D442BB" w:rsidP="00514E29">
            <w:pPr>
              <w:ind w:left="113" w:right="113"/>
              <w:jc w:val="center"/>
              <w:rPr>
                <w:rFonts w:ascii="Aptos" w:hAnsi="Aptos"/>
                <w:b/>
                <w:bCs/>
                <w:color w:val="261C15"/>
                <w:sz w:val="16"/>
                <w:szCs w:val="16"/>
              </w:rPr>
            </w:pPr>
            <w:r w:rsidRPr="006C5121">
              <w:rPr>
                <w:rFonts w:ascii="Aptos" w:hAnsi="Aptos"/>
                <w:b/>
                <w:bCs/>
                <w:color w:val="261C15"/>
                <w:sz w:val="18"/>
                <w:szCs w:val="18"/>
              </w:rPr>
              <w:t>Intervention</w:t>
            </w:r>
          </w:p>
        </w:tc>
        <w:tc>
          <w:tcPr>
            <w:tcW w:w="0" w:type="auto"/>
            <w:tcBorders>
              <w:bottom w:val="single" w:sz="4" w:space="0" w:color="auto"/>
            </w:tcBorders>
            <w:shd w:val="clear" w:color="auto" w:fill="C0BEDA"/>
            <w:vAlign w:val="center"/>
          </w:tcPr>
          <w:p w14:paraId="6B743A4D" w14:textId="104A677E" w:rsidR="00D442BB" w:rsidRPr="002737D3" w:rsidRDefault="00D442BB" w:rsidP="004F5B88">
            <w:pPr>
              <w:rPr>
                <w:rFonts w:ascii="Aptos" w:hAnsi="Aptos"/>
                <w:b/>
                <w:color w:val="261C15"/>
                <w:sz w:val="18"/>
                <w:szCs w:val="18"/>
              </w:rPr>
            </w:pPr>
            <w:r w:rsidRPr="003A17CA">
              <w:rPr>
                <w:rFonts w:ascii="Aptos" w:hAnsi="Aptos"/>
                <w:color w:val="261C15"/>
                <w:sz w:val="18"/>
                <w:szCs w:val="18"/>
              </w:rPr>
              <w:t>Soutien psychosocial afin de créer un filet de sécurité autour de la personne</w:t>
            </w:r>
          </w:p>
        </w:tc>
        <w:tc>
          <w:tcPr>
            <w:tcW w:w="1275" w:type="dxa"/>
            <w:tcBorders>
              <w:bottom w:val="single" w:sz="4" w:space="0" w:color="auto"/>
            </w:tcBorders>
            <w:shd w:val="clear" w:color="auto" w:fill="F7F5FB"/>
            <w:vAlign w:val="center"/>
          </w:tcPr>
          <w:p w14:paraId="64ED9461" w14:textId="37D3266C"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231" w:type="dxa"/>
            <w:tcBorders>
              <w:bottom w:val="single" w:sz="4" w:space="0" w:color="auto"/>
            </w:tcBorders>
            <w:shd w:val="clear" w:color="auto" w:fill="F7F5FB"/>
            <w:vAlign w:val="center"/>
          </w:tcPr>
          <w:p w14:paraId="0962498C" w14:textId="39EE2B5E"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213" w:type="dxa"/>
            <w:tcBorders>
              <w:bottom w:val="single" w:sz="4" w:space="0" w:color="auto"/>
            </w:tcBorders>
            <w:shd w:val="clear" w:color="auto" w:fill="F7F5FB"/>
            <w:vAlign w:val="center"/>
          </w:tcPr>
          <w:p w14:paraId="1AAC4073" w14:textId="030CE18C"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0" w:type="auto"/>
            <w:tcBorders>
              <w:bottom w:val="single" w:sz="4" w:space="0" w:color="auto"/>
            </w:tcBorders>
            <w:shd w:val="clear" w:color="auto" w:fill="F7F5FB"/>
            <w:vAlign w:val="center"/>
          </w:tcPr>
          <w:p w14:paraId="5D314548" w14:textId="4A833279"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216" w:type="dxa"/>
            <w:tcBorders>
              <w:bottom w:val="single" w:sz="4" w:space="0" w:color="auto"/>
            </w:tcBorders>
            <w:shd w:val="clear" w:color="auto" w:fill="D1E1CB"/>
            <w:vAlign w:val="center"/>
          </w:tcPr>
          <w:p w14:paraId="463BBC43" w14:textId="00E7EC9D"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559" w:type="dxa"/>
            <w:tcBorders>
              <w:bottom w:val="single" w:sz="4" w:space="0" w:color="auto"/>
            </w:tcBorders>
            <w:shd w:val="clear" w:color="auto" w:fill="D1E1CB"/>
            <w:vAlign w:val="center"/>
          </w:tcPr>
          <w:p w14:paraId="7CB23FC3" w14:textId="7C0D2618"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230" w:type="dxa"/>
            <w:tcBorders>
              <w:bottom w:val="single" w:sz="4" w:space="0" w:color="auto"/>
            </w:tcBorders>
            <w:shd w:val="clear" w:color="auto" w:fill="D1E1CB"/>
            <w:vAlign w:val="center"/>
          </w:tcPr>
          <w:p w14:paraId="5D450B7B" w14:textId="535D14AF"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321" w:type="dxa"/>
            <w:tcBorders>
              <w:bottom w:val="single" w:sz="4" w:space="0" w:color="auto"/>
            </w:tcBorders>
            <w:shd w:val="clear" w:color="auto" w:fill="D1E1CB"/>
            <w:vAlign w:val="center"/>
          </w:tcPr>
          <w:p w14:paraId="3CD66066" w14:textId="03F928B8" w:rsidR="00D442BB" w:rsidRPr="003A17CA" w:rsidRDefault="00D442BB" w:rsidP="004F5B88">
            <w:pPr>
              <w:jc w:val="center"/>
              <w:rPr>
                <w:bCs/>
              </w:rPr>
            </w:pPr>
            <w:r w:rsidRPr="003A17CA">
              <w:rPr>
                <w:rFonts w:ascii="Calibri" w:hAnsi="Calibri" w:cs="Calibri"/>
                <w:bCs/>
                <w:color w:val="F68E5F"/>
              </w:rPr>
              <w:t>●</w:t>
            </w:r>
          </w:p>
        </w:tc>
      </w:tr>
      <w:tr w:rsidR="003A17CA" w14:paraId="56E2F134" w14:textId="77777777" w:rsidTr="003A17CA">
        <w:trPr>
          <w:trHeight w:val="273"/>
        </w:trPr>
        <w:tc>
          <w:tcPr>
            <w:tcW w:w="717" w:type="dxa"/>
            <w:vMerge/>
            <w:shd w:val="clear" w:color="auto" w:fill="C0BEDA"/>
          </w:tcPr>
          <w:p w14:paraId="14CBD320" w14:textId="77777777" w:rsidR="00D442BB" w:rsidRPr="006C5121" w:rsidRDefault="00D442BB" w:rsidP="00D442BB">
            <w:pPr>
              <w:rPr>
                <w:rFonts w:ascii="Aptos" w:hAnsi="Aptos"/>
                <w:color w:val="261C15"/>
                <w:sz w:val="16"/>
                <w:szCs w:val="16"/>
              </w:rPr>
            </w:pPr>
          </w:p>
        </w:tc>
        <w:tc>
          <w:tcPr>
            <w:tcW w:w="0" w:type="auto"/>
            <w:tcBorders>
              <w:bottom w:val="single" w:sz="4" w:space="0" w:color="auto"/>
            </w:tcBorders>
            <w:shd w:val="clear" w:color="auto" w:fill="C0BEDA"/>
            <w:vAlign w:val="center"/>
          </w:tcPr>
          <w:p w14:paraId="4B2BF6C9" w14:textId="1170FEAE" w:rsidR="00D442BB" w:rsidRPr="003A17CA" w:rsidRDefault="00D442BB" w:rsidP="004F5B88">
            <w:pPr>
              <w:rPr>
                <w:rFonts w:ascii="Aptos" w:hAnsi="Aptos"/>
                <w:b/>
                <w:color w:val="261C15"/>
                <w:sz w:val="18"/>
                <w:szCs w:val="18"/>
              </w:rPr>
            </w:pPr>
            <w:r w:rsidRPr="003A17CA">
              <w:rPr>
                <w:rFonts w:ascii="Aptos" w:hAnsi="Aptos"/>
                <w:color w:val="261C15"/>
                <w:sz w:val="18"/>
                <w:szCs w:val="18"/>
              </w:rPr>
              <w:t>Soins de santé ou de soutien à l’autonomie</w:t>
            </w:r>
            <w:r w:rsidRPr="003A17CA">
              <w:rPr>
                <w:rStyle w:val="Appeldenotedefin"/>
                <w:rFonts w:ascii="Aptos" w:hAnsi="Aptos"/>
                <w:b/>
                <w:color w:val="261C15"/>
                <w:sz w:val="18"/>
                <w:szCs w:val="18"/>
              </w:rPr>
              <w:endnoteReference w:id="20"/>
            </w:r>
          </w:p>
        </w:tc>
        <w:tc>
          <w:tcPr>
            <w:tcW w:w="1275" w:type="dxa"/>
            <w:tcBorders>
              <w:bottom w:val="single" w:sz="4" w:space="0" w:color="auto"/>
            </w:tcBorders>
            <w:shd w:val="clear" w:color="auto" w:fill="F7F5FB"/>
            <w:vAlign w:val="center"/>
          </w:tcPr>
          <w:p w14:paraId="70A75488" w14:textId="3A75D068"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231" w:type="dxa"/>
            <w:tcBorders>
              <w:bottom w:val="single" w:sz="4" w:space="0" w:color="auto"/>
            </w:tcBorders>
            <w:shd w:val="clear" w:color="auto" w:fill="F7F5FB"/>
            <w:vAlign w:val="center"/>
          </w:tcPr>
          <w:p w14:paraId="5E62EB9A" w14:textId="01028ACC"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213" w:type="dxa"/>
            <w:tcBorders>
              <w:bottom w:val="single" w:sz="4" w:space="0" w:color="auto"/>
            </w:tcBorders>
            <w:shd w:val="clear" w:color="auto" w:fill="F7F5FB"/>
            <w:vAlign w:val="center"/>
          </w:tcPr>
          <w:p w14:paraId="13F55913" w14:textId="20357B39"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0" w:type="auto"/>
            <w:tcBorders>
              <w:bottom w:val="single" w:sz="4" w:space="0" w:color="auto"/>
            </w:tcBorders>
            <w:shd w:val="clear" w:color="auto" w:fill="F7F5FB"/>
            <w:vAlign w:val="center"/>
          </w:tcPr>
          <w:p w14:paraId="4666F77B" w14:textId="26343096"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216" w:type="dxa"/>
            <w:tcBorders>
              <w:bottom w:val="single" w:sz="4" w:space="0" w:color="auto"/>
            </w:tcBorders>
            <w:shd w:val="clear" w:color="auto" w:fill="D1E1CB"/>
            <w:vAlign w:val="center"/>
          </w:tcPr>
          <w:p w14:paraId="773111C2" w14:textId="5C6CEDBE"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559" w:type="dxa"/>
            <w:tcBorders>
              <w:bottom w:val="single" w:sz="4" w:space="0" w:color="auto"/>
            </w:tcBorders>
            <w:shd w:val="clear" w:color="auto" w:fill="D1E1CB"/>
            <w:vAlign w:val="center"/>
          </w:tcPr>
          <w:p w14:paraId="308324C8" w14:textId="1F7B6041"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230" w:type="dxa"/>
            <w:tcBorders>
              <w:bottom w:val="single" w:sz="4" w:space="0" w:color="auto"/>
            </w:tcBorders>
            <w:shd w:val="clear" w:color="auto" w:fill="D1E1CB"/>
            <w:vAlign w:val="center"/>
          </w:tcPr>
          <w:p w14:paraId="3226D650" w14:textId="34EF6B32"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321" w:type="dxa"/>
            <w:tcBorders>
              <w:bottom w:val="single" w:sz="4" w:space="0" w:color="auto"/>
            </w:tcBorders>
            <w:shd w:val="clear" w:color="auto" w:fill="D1E1CB"/>
            <w:vAlign w:val="center"/>
          </w:tcPr>
          <w:p w14:paraId="16F883BF" w14:textId="089BD0F2" w:rsidR="00D442BB" w:rsidRPr="003A17CA" w:rsidRDefault="00D442BB" w:rsidP="004F5B88">
            <w:pPr>
              <w:jc w:val="center"/>
              <w:rPr>
                <w:bCs/>
              </w:rPr>
            </w:pPr>
            <w:r w:rsidRPr="003A17CA">
              <w:rPr>
                <w:rFonts w:ascii="Calibri" w:hAnsi="Calibri" w:cs="Calibri"/>
                <w:bCs/>
                <w:color w:val="F68E5F"/>
              </w:rPr>
              <w:t>●</w:t>
            </w:r>
          </w:p>
        </w:tc>
      </w:tr>
      <w:tr w:rsidR="00383100" w14:paraId="0B60C694" w14:textId="77777777" w:rsidTr="00383100">
        <w:tc>
          <w:tcPr>
            <w:tcW w:w="717" w:type="dxa"/>
            <w:vMerge/>
            <w:shd w:val="clear" w:color="auto" w:fill="C0BEDA"/>
          </w:tcPr>
          <w:p w14:paraId="44354F34" w14:textId="77777777" w:rsidR="00D442BB" w:rsidRPr="006C5121" w:rsidRDefault="00D442BB" w:rsidP="00D442BB">
            <w:pPr>
              <w:rPr>
                <w:rFonts w:ascii="Aptos" w:hAnsi="Aptos"/>
                <w:color w:val="261C15"/>
                <w:sz w:val="16"/>
                <w:szCs w:val="16"/>
              </w:rPr>
            </w:pPr>
          </w:p>
        </w:tc>
        <w:tc>
          <w:tcPr>
            <w:tcW w:w="0" w:type="auto"/>
            <w:tcBorders>
              <w:bottom w:val="single" w:sz="4" w:space="0" w:color="auto"/>
            </w:tcBorders>
            <w:shd w:val="clear" w:color="auto" w:fill="C0BEDA"/>
            <w:vAlign w:val="center"/>
          </w:tcPr>
          <w:p w14:paraId="1A2DBDAA" w14:textId="36E70BA3" w:rsidR="00D442BB" w:rsidRPr="002737D3" w:rsidRDefault="00D442BB" w:rsidP="004F5B88">
            <w:pPr>
              <w:rPr>
                <w:rFonts w:ascii="Aptos" w:hAnsi="Aptos"/>
                <w:b/>
                <w:color w:val="261C15"/>
                <w:sz w:val="18"/>
                <w:szCs w:val="18"/>
              </w:rPr>
            </w:pPr>
            <w:r w:rsidRPr="003A17CA">
              <w:rPr>
                <w:rFonts w:ascii="Aptos" w:hAnsi="Aptos"/>
                <w:color w:val="261C15"/>
                <w:sz w:val="18"/>
                <w:szCs w:val="18"/>
              </w:rPr>
              <w:t>Scénarios de protection</w:t>
            </w:r>
            <w:r w:rsidRPr="003A17CA">
              <w:rPr>
                <w:rStyle w:val="Appeldenotedefin"/>
                <w:rFonts w:ascii="Aptos" w:hAnsi="Aptos"/>
                <w:b/>
                <w:color w:val="261C15"/>
                <w:sz w:val="18"/>
                <w:szCs w:val="18"/>
              </w:rPr>
              <w:endnoteReference w:id="21"/>
            </w:r>
            <w:r w:rsidRPr="003A17CA">
              <w:rPr>
                <w:rFonts w:ascii="Aptos" w:hAnsi="Aptos"/>
                <w:b/>
                <w:color w:val="261C15"/>
                <w:sz w:val="18"/>
                <w:szCs w:val="18"/>
              </w:rPr>
              <w:t xml:space="preserve"> </w:t>
            </w:r>
          </w:p>
        </w:tc>
        <w:tc>
          <w:tcPr>
            <w:tcW w:w="1275" w:type="dxa"/>
            <w:tcBorders>
              <w:bottom w:val="single" w:sz="4" w:space="0" w:color="auto"/>
            </w:tcBorders>
            <w:shd w:val="clear" w:color="auto" w:fill="F7F5FB"/>
            <w:vAlign w:val="center"/>
          </w:tcPr>
          <w:p w14:paraId="67D1E9B6" w14:textId="54C8F115"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231" w:type="dxa"/>
            <w:tcBorders>
              <w:bottom w:val="single" w:sz="4" w:space="0" w:color="auto"/>
            </w:tcBorders>
            <w:shd w:val="clear" w:color="auto" w:fill="F7F5FB"/>
            <w:vAlign w:val="center"/>
          </w:tcPr>
          <w:p w14:paraId="7AFFEBD7" w14:textId="599358D3"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213" w:type="dxa"/>
            <w:tcBorders>
              <w:bottom w:val="single" w:sz="4" w:space="0" w:color="auto"/>
            </w:tcBorders>
            <w:shd w:val="clear" w:color="auto" w:fill="F7F5FB"/>
            <w:vAlign w:val="center"/>
          </w:tcPr>
          <w:p w14:paraId="4707998E" w14:textId="3EC4F880"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0" w:type="auto"/>
            <w:tcBorders>
              <w:bottom w:val="single" w:sz="4" w:space="0" w:color="auto"/>
            </w:tcBorders>
            <w:shd w:val="clear" w:color="auto" w:fill="F7F5FB"/>
            <w:vAlign w:val="center"/>
          </w:tcPr>
          <w:p w14:paraId="099ABF92" w14:textId="3B38C229"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216" w:type="dxa"/>
            <w:tcBorders>
              <w:bottom w:val="single" w:sz="4" w:space="0" w:color="auto"/>
            </w:tcBorders>
            <w:shd w:val="clear" w:color="auto" w:fill="D1E1CB"/>
            <w:vAlign w:val="center"/>
          </w:tcPr>
          <w:p w14:paraId="10B3F57F" w14:textId="59E98065"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559" w:type="dxa"/>
            <w:tcBorders>
              <w:bottom w:val="single" w:sz="4" w:space="0" w:color="auto"/>
            </w:tcBorders>
            <w:shd w:val="clear" w:color="auto" w:fill="D1E1CB"/>
            <w:vAlign w:val="center"/>
          </w:tcPr>
          <w:p w14:paraId="62DDB81D" w14:textId="5B286911"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230" w:type="dxa"/>
            <w:tcBorders>
              <w:bottom w:val="single" w:sz="4" w:space="0" w:color="auto"/>
            </w:tcBorders>
            <w:shd w:val="clear" w:color="auto" w:fill="D1E1CB"/>
            <w:vAlign w:val="center"/>
          </w:tcPr>
          <w:p w14:paraId="6EED2C77" w14:textId="5FF02D09"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321" w:type="dxa"/>
            <w:tcBorders>
              <w:bottom w:val="single" w:sz="4" w:space="0" w:color="auto"/>
            </w:tcBorders>
            <w:shd w:val="clear" w:color="auto" w:fill="D1E1CB"/>
            <w:vAlign w:val="center"/>
          </w:tcPr>
          <w:p w14:paraId="1BCFBBB5" w14:textId="5CAB8CEF" w:rsidR="00D442BB" w:rsidRPr="003A17CA" w:rsidRDefault="00D442BB" w:rsidP="004F5B88">
            <w:pPr>
              <w:jc w:val="center"/>
              <w:rPr>
                <w:bCs/>
              </w:rPr>
            </w:pPr>
            <w:r w:rsidRPr="003A17CA">
              <w:rPr>
                <w:rFonts w:ascii="Calibri" w:hAnsi="Calibri" w:cs="Calibri"/>
                <w:bCs/>
                <w:color w:val="F68E5F"/>
              </w:rPr>
              <w:t>●</w:t>
            </w:r>
          </w:p>
        </w:tc>
      </w:tr>
      <w:tr w:rsidR="00383100" w14:paraId="48DCAA16" w14:textId="77777777" w:rsidTr="00383100">
        <w:tc>
          <w:tcPr>
            <w:tcW w:w="717" w:type="dxa"/>
            <w:vMerge/>
            <w:shd w:val="clear" w:color="auto" w:fill="C0BEDA"/>
          </w:tcPr>
          <w:p w14:paraId="5E4ADA4A" w14:textId="77777777" w:rsidR="00D442BB" w:rsidRPr="006C5121" w:rsidRDefault="00D442BB" w:rsidP="00D442BB">
            <w:pPr>
              <w:rPr>
                <w:rFonts w:ascii="Aptos" w:hAnsi="Aptos"/>
                <w:color w:val="261C15"/>
                <w:sz w:val="16"/>
                <w:szCs w:val="16"/>
              </w:rPr>
            </w:pPr>
          </w:p>
        </w:tc>
        <w:tc>
          <w:tcPr>
            <w:tcW w:w="0" w:type="auto"/>
            <w:tcBorders>
              <w:bottom w:val="single" w:sz="4" w:space="0" w:color="auto"/>
            </w:tcBorders>
            <w:shd w:val="clear" w:color="auto" w:fill="C0BEDA"/>
            <w:vAlign w:val="center"/>
          </w:tcPr>
          <w:p w14:paraId="415B2064" w14:textId="4107A102" w:rsidR="00E702A7" w:rsidRPr="003A17CA" w:rsidRDefault="00D442BB" w:rsidP="004F5B88">
            <w:pPr>
              <w:rPr>
                <w:rFonts w:ascii="Aptos" w:hAnsi="Aptos"/>
                <w:b/>
                <w:color w:val="261C15"/>
                <w:sz w:val="18"/>
                <w:szCs w:val="18"/>
              </w:rPr>
            </w:pPr>
            <w:r w:rsidRPr="003A17CA">
              <w:rPr>
                <w:rFonts w:ascii="Aptos" w:hAnsi="Aptos"/>
                <w:color w:val="261C15"/>
                <w:sz w:val="18"/>
                <w:szCs w:val="18"/>
              </w:rPr>
              <w:t>Information et accompagnement au niveau du processus judiciaire par le CAVAC</w:t>
            </w:r>
          </w:p>
        </w:tc>
        <w:tc>
          <w:tcPr>
            <w:tcW w:w="1275" w:type="dxa"/>
            <w:tcBorders>
              <w:bottom w:val="single" w:sz="4" w:space="0" w:color="auto"/>
            </w:tcBorders>
            <w:shd w:val="clear" w:color="auto" w:fill="F7F5FB"/>
            <w:vAlign w:val="center"/>
          </w:tcPr>
          <w:p w14:paraId="5FF6835A" w14:textId="3BD5A186"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231" w:type="dxa"/>
            <w:tcBorders>
              <w:bottom w:val="single" w:sz="4" w:space="0" w:color="auto"/>
            </w:tcBorders>
            <w:shd w:val="clear" w:color="auto" w:fill="F7F5FB"/>
            <w:vAlign w:val="center"/>
          </w:tcPr>
          <w:p w14:paraId="0F1A0A89" w14:textId="04C370A5"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213" w:type="dxa"/>
            <w:tcBorders>
              <w:bottom w:val="single" w:sz="4" w:space="0" w:color="auto"/>
            </w:tcBorders>
            <w:shd w:val="clear" w:color="auto" w:fill="F7F5FB"/>
            <w:vAlign w:val="center"/>
          </w:tcPr>
          <w:p w14:paraId="7512E064" w14:textId="257E1939"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0" w:type="auto"/>
            <w:tcBorders>
              <w:bottom w:val="single" w:sz="4" w:space="0" w:color="auto"/>
            </w:tcBorders>
            <w:shd w:val="clear" w:color="auto" w:fill="F7F5FB"/>
            <w:vAlign w:val="center"/>
          </w:tcPr>
          <w:p w14:paraId="70374620" w14:textId="0B7D664E"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216" w:type="dxa"/>
            <w:tcBorders>
              <w:bottom w:val="single" w:sz="4" w:space="0" w:color="auto"/>
            </w:tcBorders>
            <w:shd w:val="clear" w:color="auto" w:fill="D1E1CB"/>
            <w:vAlign w:val="center"/>
          </w:tcPr>
          <w:p w14:paraId="138A25C0" w14:textId="6DEF76FC"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559" w:type="dxa"/>
            <w:tcBorders>
              <w:bottom w:val="single" w:sz="4" w:space="0" w:color="auto"/>
            </w:tcBorders>
            <w:shd w:val="clear" w:color="auto" w:fill="D1E1CB"/>
            <w:vAlign w:val="center"/>
          </w:tcPr>
          <w:p w14:paraId="35D6EE6C" w14:textId="385387A5"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230" w:type="dxa"/>
            <w:tcBorders>
              <w:bottom w:val="single" w:sz="4" w:space="0" w:color="auto"/>
            </w:tcBorders>
            <w:shd w:val="clear" w:color="auto" w:fill="D1E1CB"/>
            <w:vAlign w:val="center"/>
          </w:tcPr>
          <w:p w14:paraId="11857D81" w14:textId="1BFCA43D"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321" w:type="dxa"/>
            <w:tcBorders>
              <w:bottom w:val="single" w:sz="4" w:space="0" w:color="auto"/>
            </w:tcBorders>
            <w:shd w:val="clear" w:color="auto" w:fill="D1E1CB"/>
            <w:vAlign w:val="center"/>
          </w:tcPr>
          <w:p w14:paraId="492C704A" w14:textId="3C4A8F6E" w:rsidR="00D442BB" w:rsidRPr="003A17CA" w:rsidRDefault="00D442BB" w:rsidP="004F5B88">
            <w:pPr>
              <w:jc w:val="center"/>
              <w:rPr>
                <w:bCs/>
              </w:rPr>
            </w:pPr>
            <w:r w:rsidRPr="003A17CA">
              <w:rPr>
                <w:rFonts w:ascii="Calibri" w:hAnsi="Calibri" w:cs="Calibri"/>
                <w:bCs/>
                <w:color w:val="F68E5F"/>
              </w:rPr>
              <w:t>●</w:t>
            </w:r>
          </w:p>
        </w:tc>
      </w:tr>
      <w:tr w:rsidR="00383100" w14:paraId="7B574714" w14:textId="77777777" w:rsidTr="00383100">
        <w:tc>
          <w:tcPr>
            <w:tcW w:w="717" w:type="dxa"/>
            <w:vMerge/>
            <w:shd w:val="clear" w:color="auto" w:fill="C0BEDA"/>
          </w:tcPr>
          <w:p w14:paraId="76C0F05F" w14:textId="77777777" w:rsidR="00D442BB" w:rsidRPr="006C5121" w:rsidRDefault="00D442BB" w:rsidP="00D442BB">
            <w:pPr>
              <w:rPr>
                <w:rFonts w:ascii="Aptos" w:hAnsi="Aptos"/>
                <w:color w:val="261C15"/>
                <w:sz w:val="16"/>
                <w:szCs w:val="16"/>
              </w:rPr>
            </w:pPr>
          </w:p>
        </w:tc>
        <w:tc>
          <w:tcPr>
            <w:tcW w:w="0" w:type="auto"/>
            <w:tcBorders>
              <w:bottom w:val="single" w:sz="4" w:space="0" w:color="auto"/>
            </w:tcBorders>
            <w:shd w:val="clear" w:color="auto" w:fill="C0BEDA"/>
            <w:vAlign w:val="center"/>
          </w:tcPr>
          <w:p w14:paraId="675FF0B0" w14:textId="78A54124" w:rsidR="00D442BB" w:rsidRPr="003A17CA" w:rsidRDefault="00D442BB" w:rsidP="004F5B88">
            <w:pPr>
              <w:rPr>
                <w:rFonts w:ascii="Aptos" w:hAnsi="Aptos"/>
                <w:color w:val="261C15"/>
                <w:sz w:val="18"/>
                <w:szCs w:val="18"/>
              </w:rPr>
            </w:pPr>
            <w:r w:rsidRPr="003A17CA">
              <w:rPr>
                <w:rFonts w:ascii="Aptos" w:hAnsi="Aptos"/>
                <w:color w:val="261C15"/>
                <w:sz w:val="18"/>
                <w:szCs w:val="18"/>
              </w:rPr>
              <w:t>Intervention post-traumatique par le CAVAC</w:t>
            </w:r>
          </w:p>
        </w:tc>
        <w:tc>
          <w:tcPr>
            <w:tcW w:w="1275" w:type="dxa"/>
            <w:tcBorders>
              <w:bottom w:val="single" w:sz="4" w:space="0" w:color="auto"/>
            </w:tcBorders>
            <w:shd w:val="clear" w:color="auto" w:fill="F7F5FB"/>
            <w:vAlign w:val="center"/>
          </w:tcPr>
          <w:p w14:paraId="66A173F7" w14:textId="0DA264EE"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231" w:type="dxa"/>
            <w:tcBorders>
              <w:bottom w:val="single" w:sz="4" w:space="0" w:color="auto"/>
            </w:tcBorders>
            <w:shd w:val="clear" w:color="auto" w:fill="F7F5FB"/>
            <w:vAlign w:val="center"/>
          </w:tcPr>
          <w:p w14:paraId="5AEAB760" w14:textId="58C52EA6"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213" w:type="dxa"/>
            <w:tcBorders>
              <w:bottom w:val="single" w:sz="4" w:space="0" w:color="auto"/>
            </w:tcBorders>
            <w:shd w:val="clear" w:color="auto" w:fill="F7F5FB"/>
            <w:vAlign w:val="center"/>
          </w:tcPr>
          <w:p w14:paraId="7989C63F" w14:textId="719A6790"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0" w:type="auto"/>
            <w:tcBorders>
              <w:bottom w:val="single" w:sz="4" w:space="0" w:color="auto"/>
            </w:tcBorders>
            <w:shd w:val="clear" w:color="auto" w:fill="F7F5FB"/>
            <w:vAlign w:val="center"/>
          </w:tcPr>
          <w:p w14:paraId="35876010" w14:textId="64CA75C8"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216" w:type="dxa"/>
            <w:tcBorders>
              <w:bottom w:val="single" w:sz="4" w:space="0" w:color="auto"/>
            </w:tcBorders>
            <w:shd w:val="clear" w:color="auto" w:fill="D1E1CB"/>
            <w:vAlign w:val="center"/>
          </w:tcPr>
          <w:p w14:paraId="257D2559" w14:textId="16B488A7"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559" w:type="dxa"/>
            <w:tcBorders>
              <w:bottom w:val="single" w:sz="4" w:space="0" w:color="auto"/>
            </w:tcBorders>
            <w:shd w:val="clear" w:color="auto" w:fill="D1E1CB"/>
            <w:vAlign w:val="center"/>
          </w:tcPr>
          <w:p w14:paraId="4D0E9183" w14:textId="77878FF1"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230" w:type="dxa"/>
            <w:tcBorders>
              <w:bottom w:val="single" w:sz="4" w:space="0" w:color="auto"/>
            </w:tcBorders>
            <w:shd w:val="clear" w:color="auto" w:fill="D1E1CB"/>
            <w:vAlign w:val="center"/>
          </w:tcPr>
          <w:p w14:paraId="42F121AF" w14:textId="46357633"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321" w:type="dxa"/>
            <w:tcBorders>
              <w:bottom w:val="single" w:sz="4" w:space="0" w:color="auto"/>
            </w:tcBorders>
            <w:shd w:val="clear" w:color="auto" w:fill="D1E1CB"/>
            <w:vAlign w:val="center"/>
          </w:tcPr>
          <w:p w14:paraId="37A62146" w14:textId="136D4A4D" w:rsidR="00D442BB" w:rsidRPr="003A17CA" w:rsidRDefault="00D442BB" w:rsidP="004F5B88">
            <w:pPr>
              <w:jc w:val="center"/>
              <w:rPr>
                <w:bCs/>
              </w:rPr>
            </w:pPr>
            <w:r w:rsidRPr="003A17CA">
              <w:rPr>
                <w:rFonts w:ascii="Calibri" w:hAnsi="Calibri" w:cs="Calibri"/>
                <w:bCs/>
                <w:color w:val="F68E5F"/>
              </w:rPr>
              <w:t>●</w:t>
            </w:r>
          </w:p>
        </w:tc>
      </w:tr>
      <w:tr w:rsidR="00383100" w14:paraId="71D6F4A6" w14:textId="77777777" w:rsidTr="00AB7FC9">
        <w:trPr>
          <w:trHeight w:val="861"/>
        </w:trPr>
        <w:tc>
          <w:tcPr>
            <w:tcW w:w="717" w:type="dxa"/>
            <w:vMerge/>
            <w:shd w:val="clear" w:color="auto" w:fill="C0BEDA"/>
          </w:tcPr>
          <w:p w14:paraId="3A09A39D" w14:textId="77777777" w:rsidR="00D442BB" w:rsidRPr="006C5121" w:rsidRDefault="00D442BB" w:rsidP="00D442BB">
            <w:pPr>
              <w:rPr>
                <w:rFonts w:ascii="Aptos" w:hAnsi="Aptos"/>
                <w:color w:val="261C15"/>
                <w:sz w:val="16"/>
                <w:szCs w:val="16"/>
              </w:rPr>
            </w:pPr>
          </w:p>
        </w:tc>
        <w:tc>
          <w:tcPr>
            <w:tcW w:w="0" w:type="auto"/>
            <w:tcBorders>
              <w:bottom w:val="single" w:sz="4" w:space="0" w:color="auto"/>
            </w:tcBorders>
            <w:shd w:val="clear" w:color="auto" w:fill="C0BEDA"/>
            <w:vAlign w:val="center"/>
          </w:tcPr>
          <w:p w14:paraId="5E4EC380" w14:textId="62D254BC" w:rsidR="00D442BB" w:rsidRPr="003A17CA" w:rsidRDefault="00D442BB" w:rsidP="004F5B88">
            <w:pPr>
              <w:rPr>
                <w:rFonts w:ascii="Aptos" w:hAnsi="Aptos"/>
                <w:b/>
                <w:color w:val="261C15"/>
                <w:sz w:val="18"/>
                <w:szCs w:val="18"/>
              </w:rPr>
            </w:pPr>
            <w:r w:rsidRPr="003A17CA">
              <w:rPr>
                <w:rFonts w:ascii="Aptos" w:hAnsi="Aptos"/>
                <w:color w:val="261C15"/>
                <w:sz w:val="18"/>
                <w:szCs w:val="18"/>
              </w:rPr>
              <w:t>Assistance technique pour présenter des demandes ou produire des documents visant à exercer des droits (demande d’indemnisation à l’IVAC, déclaration de la victime, etc.) par le CAVAC</w:t>
            </w:r>
          </w:p>
        </w:tc>
        <w:tc>
          <w:tcPr>
            <w:tcW w:w="1275" w:type="dxa"/>
            <w:tcBorders>
              <w:bottom w:val="single" w:sz="4" w:space="0" w:color="auto"/>
            </w:tcBorders>
            <w:shd w:val="clear" w:color="auto" w:fill="F7F5FB"/>
            <w:vAlign w:val="center"/>
          </w:tcPr>
          <w:p w14:paraId="0EAEDB72" w14:textId="2A06AA5F"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231" w:type="dxa"/>
            <w:tcBorders>
              <w:bottom w:val="single" w:sz="4" w:space="0" w:color="auto"/>
            </w:tcBorders>
            <w:shd w:val="clear" w:color="auto" w:fill="F7F5FB"/>
            <w:vAlign w:val="center"/>
          </w:tcPr>
          <w:p w14:paraId="65256500" w14:textId="1F9B85CD"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213" w:type="dxa"/>
            <w:tcBorders>
              <w:bottom w:val="single" w:sz="4" w:space="0" w:color="auto"/>
            </w:tcBorders>
            <w:shd w:val="clear" w:color="auto" w:fill="F7F5FB"/>
            <w:vAlign w:val="center"/>
          </w:tcPr>
          <w:p w14:paraId="66A0A0DE" w14:textId="4B83E092"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0" w:type="auto"/>
            <w:tcBorders>
              <w:bottom w:val="single" w:sz="4" w:space="0" w:color="auto"/>
            </w:tcBorders>
            <w:shd w:val="clear" w:color="auto" w:fill="F7F5FB"/>
            <w:vAlign w:val="center"/>
          </w:tcPr>
          <w:p w14:paraId="3B4845C2" w14:textId="46156361"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216" w:type="dxa"/>
            <w:tcBorders>
              <w:bottom w:val="single" w:sz="4" w:space="0" w:color="auto"/>
            </w:tcBorders>
            <w:shd w:val="clear" w:color="auto" w:fill="D1E1CB"/>
            <w:vAlign w:val="center"/>
          </w:tcPr>
          <w:p w14:paraId="5EA8E689" w14:textId="26EB1FBF"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559" w:type="dxa"/>
            <w:tcBorders>
              <w:bottom w:val="single" w:sz="4" w:space="0" w:color="auto"/>
            </w:tcBorders>
            <w:shd w:val="clear" w:color="auto" w:fill="D1E1CB"/>
            <w:vAlign w:val="center"/>
          </w:tcPr>
          <w:p w14:paraId="10A1056A" w14:textId="26AA09F0"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230" w:type="dxa"/>
            <w:tcBorders>
              <w:bottom w:val="single" w:sz="4" w:space="0" w:color="auto"/>
            </w:tcBorders>
            <w:shd w:val="clear" w:color="auto" w:fill="D1E1CB"/>
            <w:vAlign w:val="center"/>
          </w:tcPr>
          <w:p w14:paraId="0C597FB7" w14:textId="0C046BA8"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321" w:type="dxa"/>
            <w:tcBorders>
              <w:bottom w:val="single" w:sz="4" w:space="0" w:color="auto"/>
            </w:tcBorders>
            <w:shd w:val="clear" w:color="auto" w:fill="D1E1CB"/>
            <w:vAlign w:val="center"/>
          </w:tcPr>
          <w:p w14:paraId="6085388A" w14:textId="62C82F8E" w:rsidR="00D442BB" w:rsidRPr="003A17CA" w:rsidRDefault="00D442BB" w:rsidP="004F5B88">
            <w:pPr>
              <w:jc w:val="center"/>
              <w:rPr>
                <w:bCs/>
              </w:rPr>
            </w:pPr>
            <w:r w:rsidRPr="003A17CA">
              <w:rPr>
                <w:rFonts w:ascii="Calibri" w:hAnsi="Calibri" w:cs="Calibri"/>
                <w:bCs/>
                <w:color w:val="F68E5F"/>
              </w:rPr>
              <w:t>●</w:t>
            </w:r>
          </w:p>
        </w:tc>
      </w:tr>
      <w:tr w:rsidR="00383100" w14:paraId="734C4441" w14:textId="77777777" w:rsidTr="00383100">
        <w:tc>
          <w:tcPr>
            <w:tcW w:w="717" w:type="dxa"/>
            <w:vMerge/>
            <w:shd w:val="clear" w:color="auto" w:fill="C0BEDA"/>
          </w:tcPr>
          <w:p w14:paraId="26EF7C2E" w14:textId="77777777" w:rsidR="00D442BB" w:rsidRPr="006C5121" w:rsidRDefault="00D442BB" w:rsidP="00D442BB">
            <w:pPr>
              <w:rPr>
                <w:rFonts w:ascii="Aptos" w:hAnsi="Aptos"/>
                <w:color w:val="261C15"/>
                <w:sz w:val="16"/>
                <w:szCs w:val="16"/>
              </w:rPr>
            </w:pPr>
          </w:p>
        </w:tc>
        <w:tc>
          <w:tcPr>
            <w:tcW w:w="0" w:type="auto"/>
            <w:tcBorders>
              <w:bottom w:val="single" w:sz="4" w:space="0" w:color="auto"/>
            </w:tcBorders>
            <w:shd w:val="clear" w:color="auto" w:fill="C0BEDA"/>
            <w:vAlign w:val="center"/>
          </w:tcPr>
          <w:p w14:paraId="5E74816F" w14:textId="1ED6866B" w:rsidR="00D442BB" w:rsidRPr="003A17CA" w:rsidRDefault="00D442BB" w:rsidP="004F5B88">
            <w:pPr>
              <w:rPr>
                <w:rFonts w:ascii="Aptos" w:hAnsi="Aptos"/>
                <w:b/>
                <w:color w:val="261C15"/>
                <w:sz w:val="18"/>
                <w:szCs w:val="18"/>
              </w:rPr>
            </w:pPr>
            <w:r w:rsidRPr="003A17CA">
              <w:rPr>
                <w:rFonts w:ascii="Aptos" w:hAnsi="Aptos"/>
                <w:color w:val="261C15"/>
                <w:sz w:val="18"/>
                <w:szCs w:val="18"/>
              </w:rPr>
              <w:t>Médiation</w:t>
            </w:r>
            <w:r w:rsidRPr="003A17CA">
              <w:rPr>
                <w:rStyle w:val="Appeldenotedefin"/>
                <w:rFonts w:ascii="Aptos" w:hAnsi="Aptos"/>
                <w:b/>
                <w:color w:val="261C15"/>
                <w:sz w:val="18"/>
                <w:szCs w:val="18"/>
              </w:rPr>
              <w:endnoteReference w:id="22"/>
            </w:r>
          </w:p>
        </w:tc>
        <w:tc>
          <w:tcPr>
            <w:tcW w:w="1275" w:type="dxa"/>
            <w:tcBorders>
              <w:bottom w:val="single" w:sz="4" w:space="0" w:color="auto"/>
            </w:tcBorders>
            <w:shd w:val="clear" w:color="auto" w:fill="F7F5FB"/>
            <w:vAlign w:val="center"/>
          </w:tcPr>
          <w:p w14:paraId="3696665A" w14:textId="5CC2C2EB"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231" w:type="dxa"/>
            <w:tcBorders>
              <w:bottom w:val="single" w:sz="4" w:space="0" w:color="auto"/>
            </w:tcBorders>
            <w:shd w:val="clear" w:color="auto" w:fill="F7F5FB"/>
            <w:vAlign w:val="center"/>
          </w:tcPr>
          <w:p w14:paraId="42E15B2B" w14:textId="2C68C7BD"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213" w:type="dxa"/>
            <w:tcBorders>
              <w:bottom w:val="single" w:sz="4" w:space="0" w:color="auto"/>
            </w:tcBorders>
            <w:shd w:val="clear" w:color="auto" w:fill="F7F5FB"/>
            <w:vAlign w:val="center"/>
          </w:tcPr>
          <w:p w14:paraId="5A735D9B" w14:textId="1D4B1230"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0" w:type="auto"/>
            <w:tcBorders>
              <w:bottom w:val="single" w:sz="4" w:space="0" w:color="auto"/>
            </w:tcBorders>
            <w:shd w:val="clear" w:color="auto" w:fill="F7F5FB"/>
            <w:vAlign w:val="center"/>
          </w:tcPr>
          <w:p w14:paraId="16DAED1C" w14:textId="3D926564"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216" w:type="dxa"/>
            <w:tcBorders>
              <w:bottom w:val="single" w:sz="4" w:space="0" w:color="auto"/>
            </w:tcBorders>
            <w:shd w:val="clear" w:color="auto" w:fill="D1E1CB"/>
            <w:vAlign w:val="center"/>
          </w:tcPr>
          <w:p w14:paraId="67C710EE" w14:textId="252DBB41"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559" w:type="dxa"/>
            <w:tcBorders>
              <w:bottom w:val="single" w:sz="4" w:space="0" w:color="auto"/>
            </w:tcBorders>
            <w:shd w:val="clear" w:color="auto" w:fill="D1E1CB"/>
            <w:vAlign w:val="center"/>
          </w:tcPr>
          <w:p w14:paraId="5AE1586B" w14:textId="644BF98D"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230" w:type="dxa"/>
            <w:tcBorders>
              <w:bottom w:val="single" w:sz="4" w:space="0" w:color="auto"/>
            </w:tcBorders>
            <w:shd w:val="clear" w:color="auto" w:fill="D1E1CB"/>
            <w:vAlign w:val="center"/>
          </w:tcPr>
          <w:p w14:paraId="1209F889" w14:textId="20A2B971"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321" w:type="dxa"/>
            <w:tcBorders>
              <w:bottom w:val="single" w:sz="4" w:space="0" w:color="auto"/>
            </w:tcBorders>
            <w:shd w:val="clear" w:color="auto" w:fill="D1E1CB"/>
            <w:vAlign w:val="center"/>
          </w:tcPr>
          <w:p w14:paraId="23905652" w14:textId="34D554A5" w:rsidR="00D442BB" w:rsidRPr="003A17CA" w:rsidRDefault="00D442BB" w:rsidP="004F5B88">
            <w:pPr>
              <w:jc w:val="center"/>
              <w:rPr>
                <w:bCs/>
              </w:rPr>
            </w:pPr>
            <w:r w:rsidRPr="003A17CA">
              <w:rPr>
                <w:rFonts w:ascii="Calibri" w:hAnsi="Calibri" w:cs="Calibri"/>
                <w:bCs/>
                <w:color w:val="F68E5F"/>
              </w:rPr>
              <w:t>●</w:t>
            </w:r>
          </w:p>
        </w:tc>
      </w:tr>
      <w:tr w:rsidR="00383100" w14:paraId="6054AA0F" w14:textId="77777777" w:rsidTr="00383100">
        <w:tc>
          <w:tcPr>
            <w:tcW w:w="717" w:type="dxa"/>
            <w:vMerge/>
            <w:shd w:val="clear" w:color="auto" w:fill="C0BEDA"/>
          </w:tcPr>
          <w:p w14:paraId="443033BB" w14:textId="77777777" w:rsidR="00D442BB" w:rsidRPr="006C5121" w:rsidRDefault="00D442BB" w:rsidP="00D442BB">
            <w:pPr>
              <w:rPr>
                <w:rFonts w:ascii="Aptos" w:hAnsi="Aptos"/>
                <w:color w:val="261C15"/>
                <w:sz w:val="16"/>
                <w:szCs w:val="16"/>
              </w:rPr>
            </w:pPr>
          </w:p>
        </w:tc>
        <w:tc>
          <w:tcPr>
            <w:tcW w:w="0" w:type="auto"/>
            <w:tcBorders>
              <w:bottom w:val="single" w:sz="4" w:space="0" w:color="auto"/>
            </w:tcBorders>
            <w:shd w:val="clear" w:color="auto" w:fill="C0BEDA"/>
            <w:vAlign w:val="center"/>
          </w:tcPr>
          <w:p w14:paraId="4FE361DB" w14:textId="4C7BCB39" w:rsidR="00D442BB" w:rsidRPr="003A17CA" w:rsidRDefault="00D442BB" w:rsidP="004F5B88">
            <w:pPr>
              <w:rPr>
                <w:rFonts w:ascii="Aptos" w:hAnsi="Aptos"/>
                <w:b/>
                <w:color w:val="261C15"/>
                <w:sz w:val="18"/>
                <w:szCs w:val="18"/>
              </w:rPr>
            </w:pPr>
            <w:r w:rsidRPr="003A17CA">
              <w:rPr>
                <w:rFonts w:ascii="Aptos" w:hAnsi="Aptos"/>
                <w:color w:val="261C15"/>
                <w:sz w:val="18"/>
                <w:szCs w:val="18"/>
              </w:rPr>
              <w:t>Hébergement temporaire ou hébergement de crise</w:t>
            </w:r>
            <w:r w:rsidRPr="003A17CA">
              <w:rPr>
                <w:rStyle w:val="Appeldenotedefin"/>
                <w:rFonts w:ascii="Aptos" w:hAnsi="Aptos"/>
                <w:b/>
                <w:color w:val="261C15"/>
                <w:sz w:val="18"/>
                <w:szCs w:val="18"/>
              </w:rPr>
              <w:endnoteReference w:id="23"/>
            </w:r>
            <w:r w:rsidRPr="003A17CA">
              <w:rPr>
                <w:rFonts w:ascii="Aptos" w:hAnsi="Aptos"/>
                <w:b/>
                <w:color w:val="261C15"/>
                <w:sz w:val="18"/>
                <w:szCs w:val="18"/>
              </w:rPr>
              <w:t xml:space="preserve"> </w:t>
            </w:r>
          </w:p>
        </w:tc>
        <w:tc>
          <w:tcPr>
            <w:tcW w:w="1275" w:type="dxa"/>
            <w:tcBorders>
              <w:bottom w:val="single" w:sz="4" w:space="0" w:color="auto"/>
            </w:tcBorders>
            <w:shd w:val="clear" w:color="auto" w:fill="F7F5FB"/>
            <w:vAlign w:val="center"/>
          </w:tcPr>
          <w:p w14:paraId="612DEC4B" w14:textId="36BCAB5B"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231" w:type="dxa"/>
            <w:tcBorders>
              <w:bottom w:val="single" w:sz="4" w:space="0" w:color="auto"/>
            </w:tcBorders>
            <w:shd w:val="clear" w:color="auto" w:fill="F7F5FB"/>
            <w:vAlign w:val="center"/>
          </w:tcPr>
          <w:p w14:paraId="39CEDC01" w14:textId="4AC37553"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213" w:type="dxa"/>
            <w:tcBorders>
              <w:bottom w:val="single" w:sz="4" w:space="0" w:color="auto"/>
            </w:tcBorders>
            <w:shd w:val="clear" w:color="auto" w:fill="F7F5FB"/>
            <w:vAlign w:val="center"/>
          </w:tcPr>
          <w:p w14:paraId="4FDAD546" w14:textId="64058A69"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0" w:type="auto"/>
            <w:tcBorders>
              <w:bottom w:val="single" w:sz="4" w:space="0" w:color="auto"/>
            </w:tcBorders>
            <w:shd w:val="clear" w:color="auto" w:fill="F7F5FB"/>
            <w:vAlign w:val="center"/>
          </w:tcPr>
          <w:p w14:paraId="1934C024" w14:textId="34488F69"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216" w:type="dxa"/>
            <w:tcBorders>
              <w:bottom w:val="single" w:sz="4" w:space="0" w:color="auto"/>
            </w:tcBorders>
            <w:shd w:val="clear" w:color="auto" w:fill="D1E1CB"/>
            <w:vAlign w:val="center"/>
          </w:tcPr>
          <w:p w14:paraId="17BBD329" w14:textId="6675706C"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559" w:type="dxa"/>
            <w:tcBorders>
              <w:bottom w:val="single" w:sz="4" w:space="0" w:color="auto"/>
            </w:tcBorders>
            <w:shd w:val="clear" w:color="auto" w:fill="D1E1CB"/>
            <w:vAlign w:val="center"/>
          </w:tcPr>
          <w:p w14:paraId="1BA09A92" w14:textId="51B18D5C"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230" w:type="dxa"/>
            <w:tcBorders>
              <w:bottom w:val="single" w:sz="4" w:space="0" w:color="auto"/>
            </w:tcBorders>
            <w:shd w:val="clear" w:color="auto" w:fill="D1E1CB"/>
            <w:vAlign w:val="center"/>
          </w:tcPr>
          <w:p w14:paraId="7B56A23C" w14:textId="1DB0DA60"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321" w:type="dxa"/>
            <w:tcBorders>
              <w:bottom w:val="single" w:sz="4" w:space="0" w:color="auto"/>
            </w:tcBorders>
            <w:shd w:val="clear" w:color="auto" w:fill="D1E1CB"/>
            <w:vAlign w:val="center"/>
          </w:tcPr>
          <w:p w14:paraId="459AD7C6" w14:textId="771D13A8" w:rsidR="00D442BB" w:rsidRPr="003A17CA" w:rsidRDefault="00D442BB" w:rsidP="004F5B88">
            <w:pPr>
              <w:jc w:val="center"/>
              <w:rPr>
                <w:bCs/>
              </w:rPr>
            </w:pPr>
            <w:r w:rsidRPr="003A17CA">
              <w:rPr>
                <w:rFonts w:ascii="Calibri" w:hAnsi="Calibri" w:cs="Calibri"/>
                <w:bCs/>
                <w:color w:val="F68E5F"/>
              </w:rPr>
              <w:t>●</w:t>
            </w:r>
          </w:p>
        </w:tc>
      </w:tr>
      <w:tr w:rsidR="00383100" w14:paraId="02EDF764" w14:textId="77777777" w:rsidTr="00383100">
        <w:tc>
          <w:tcPr>
            <w:tcW w:w="717" w:type="dxa"/>
            <w:vMerge/>
            <w:shd w:val="clear" w:color="auto" w:fill="C0BEDA"/>
          </w:tcPr>
          <w:p w14:paraId="36BC2A2E" w14:textId="77777777" w:rsidR="00D442BB" w:rsidRPr="006C5121" w:rsidRDefault="00D442BB" w:rsidP="00D442BB">
            <w:pPr>
              <w:rPr>
                <w:rFonts w:ascii="Aptos" w:hAnsi="Aptos"/>
                <w:color w:val="261C15"/>
                <w:sz w:val="16"/>
                <w:szCs w:val="16"/>
              </w:rPr>
            </w:pPr>
          </w:p>
        </w:tc>
        <w:tc>
          <w:tcPr>
            <w:tcW w:w="0" w:type="auto"/>
            <w:tcBorders>
              <w:bottom w:val="single" w:sz="4" w:space="0" w:color="auto"/>
            </w:tcBorders>
            <w:shd w:val="clear" w:color="auto" w:fill="C0BEDA"/>
            <w:vAlign w:val="center"/>
          </w:tcPr>
          <w:p w14:paraId="55F4F229" w14:textId="083D679A" w:rsidR="00D442BB" w:rsidRPr="003A17CA" w:rsidRDefault="00D442BB" w:rsidP="004F5B88">
            <w:pPr>
              <w:rPr>
                <w:rFonts w:ascii="Aptos" w:hAnsi="Aptos"/>
                <w:b/>
                <w:color w:val="261C15"/>
                <w:sz w:val="18"/>
                <w:szCs w:val="18"/>
              </w:rPr>
            </w:pPr>
            <w:r w:rsidRPr="003A17CA">
              <w:rPr>
                <w:rFonts w:ascii="Aptos" w:hAnsi="Aptos"/>
                <w:color w:val="261C15"/>
                <w:sz w:val="18"/>
                <w:szCs w:val="18"/>
              </w:rPr>
              <w:t>Relocalisation de la personne en situation de maltraitance</w:t>
            </w:r>
          </w:p>
        </w:tc>
        <w:tc>
          <w:tcPr>
            <w:tcW w:w="1275" w:type="dxa"/>
            <w:tcBorders>
              <w:bottom w:val="single" w:sz="4" w:space="0" w:color="auto"/>
            </w:tcBorders>
            <w:shd w:val="clear" w:color="auto" w:fill="F7F5FB"/>
            <w:vAlign w:val="center"/>
          </w:tcPr>
          <w:p w14:paraId="30FAF21A" w14:textId="7F0690CE"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231" w:type="dxa"/>
            <w:tcBorders>
              <w:bottom w:val="single" w:sz="4" w:space="0" w:color="auto"/>
            </w:tcBorders>
            <w:shd w:val="clear" w:color="auto" w:fill="F7F5FB"/>
            <w:vAlign w:val="center"/>
          </w:tcPr>
          <w:p w14:paraId="262695CE" w14:textId="4778DEEC"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213" w:type="dxa"/>
            <w:tcBorders>
              <w:bottom w:val="single" w:sz="4" w:space="0" w:color="auto"/>
            </w:tcBorders>
            <w:shd w:val="clear" w:color="auto" w:fill="F7F5FB"/>
            <w:vAlign w:val="center"/>
          </w:tcPr>
          <w:p w14:paraId="314DC8D1" w14:textId="439BC938"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0" w:type="auto"/>
            <w:tcBorders>
              <w:bottom w:val="single" w:sz="4" w:space="0" w:color="auto"/>
            </w:tcBorders>
            <w:shd w:val="clear" w:color="auto" w:fill="F7F5FB"/>
            <w:vAlign w:val="center"/>
          </w:tcPr>
          <w:p w14:paraId="101DD09F" w14:textId="5EB28011"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216" w:type="dxa"/>
            <w:tcBorders>
              <w:bottom w:val="single" w:sz="4" w:space="0" w:color="auto"/>
            </w:tcBorders>
            <w:shd w:val="clear" w:color="auto" w:fill="D1E1CB"/>
            <w:vAlign w:val="center"/>
          </w:tcPr>
          <w:p w14:paraId="62D91D4E" w14:textId="4266C7D6"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559" w:type="dxa"/>
            <w:tcBorders>
              <w:bottom w:val="single" w:sz="4" w:space="0" w:color="auto"/>
            </w:tcBorders>
            <w:shd w:val="clear" w:color="auto" w:fill="D1E1CB"/>
            <w:vAlign w:val="center"/>
          </w:tcPr>
          <w:p w14:paraId="3E46265B" w14:textId="2388D4EC"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230" w:type="dxa"/>
            <w:tcBorders>
              <w:bottom w:val="single" w:sz="4" w:space="0" w:color="auto"/>
            </w:tcBorders>
            <w:shd w:val="clear" w:color="auto" w:fill="D1E1CB"/>
            <w:vAlign w:val="center"/>
          </w:tcPr>
          <w:p w14:paraId="243A55EA" w14:textId="24B662CD"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321" w:type="dxa"/>
            <w:tcBorders>
              <w:bottom w:val="single" w:sz="4" w:space="0" w:color="auto"/>
            </w:tcBorders>
            <w:shd w:val="clear" w:color="auto" w:fill="D1E1CB"/>
            <w:vAlign w:val="center"/>
          </w:tcPr>
          <w:p w14:paraId="6CFEB837" w14:textId="31880C71" w:rsidR="00D442BB" w:rsidRPr="003A17CA" w:rsidRDefault="00D442BB" w:rsidP="004F5B88">
            <w:pPr>
              <w:jc w:val="center"/>
              <w:rPr>
                <w:bCs/>
              </w:rPr>
            </w:pPr>
            <w:r w:rsidRPr="003A17CA">
              <w:rPr>
                <w:rFonts w:ascii="Calibri" w:hAnsi="Calibri" w:cs="Calibri"/>
                <w:bCs/>
                <w:color w:val="F68E5F"/>
              </w:rPr>
              <w:t>●</w:t>
            </w:r>
          </w:p>
        </w:tc>
      </w:tr>
      <w:tr w:rsidR="00383100" w14:paraId="3A4DFF46" w14:textId="77777777" w:rsidTr="00383100">
        <w:trPr>
          <w:trHeight w:val="397"/>
        </w:trPr>
        <w:tc>
          <w:tcPr>
            <w:tcW w:w="717" w:type="dxa"/>
            <w:vMerge/>
            <w:shd w:val="clear" w:color="auto" w:fill="C0BEDA"/>
          </w:tcPr>
          <w:p w14:paraId="19245FB3" w14:textId="77777777" w:rsidR="00D442BB" w:rsidRPr="006C5121" w:rsidRDefault="00D442BB" w:rsidP="00D442BB">
            <w:pPr>
              <w:rPr>
                <w:rFonts w:ascii="Aptos" w:hAnsi="Aptos"/>
                <w:color w:val="261C15"/>
                <w:sz w:val="16"/>
                <w:szCs w:val="16"/>
                <w:lang w:val="fr-FR"/>
              </w:rPr>
            </w:pPr>
          </w:p>
        </w:tc>
        <w:tc>
          <w:tcPr>
            <w:tcW w:w="0" w:type="auto"/>
            <w:tcBorders>
              <w:bottom w:val="single" w:sz="4" w:space="0" w:color="auto"/>
            </w:tcBorders>
            <w:shd w:val="clear" w:color="auto" w:fill="C0BEDA"/>
            <w:vAlign w:val="center"/>
          </w:tcPr>
          <w:p w14:paraId="7FD114D4" w14:textId="77777777" w:rsidR="00D442BB" w:rsidRPr="003A17CA" w:rsidRDefault="00D442BB" w:rsidP="004F5B88">
            <w:pPr>
              <w:rPr>
                <w:rFonts w:ascii="Aptos" w:hAnsi="Aptos"/>
                <w:color w:val="261C15"/>
                <w:sz w:val="18"/>
                <w:szCs w:val="18"/>
                <w:lang w:val="fr-FR"/>
              </w:rPr>
            </w:pPr>
            <w:r w:rsidRPr="003A17CA">
              <w:rPr>
                <w:rFonts w:ascii="Aptos" w:hAnsi="Aptos"/>
                <w:color w:val="261C15"/>
                <w:sz w:val="18"/>
                <w:szCs w:val="18"/>
                <w:lang w:val="fr-FR"/>
              </w:rPr>
              <w:t>Demande de transfert de logement au sein du parc de l’OMHM pour motifs biopsychosociaux</w:t>
            </w:r>
            <w:r w:rsidRPr="003A17CA">
              <w:rPr>
                <w:rStyle w:val="Appeldenotedefin"/>
                <w:rFonts w:ascii="Aptos" w:hAnsi="Aptos"/>
                <w:b/>
                <w:color w:val="261C15"/>
                <w:sz w:val="18"/>
                <w:szCs w:val="18"/>
                <w:lang w:val="fr-FR"/>
              </w:rPr>
              <w:endnoteReference w:id="24"/>
            </w:r>
          </w:p>
          <w:p w14:paraId="7E386FE5" w14:textId="05B80629" w:rsidR="00AB7FC9" w:rsidRPr="00356931" w:rsidRDefault="00AB7FC9" w:rsidP="004F5B88">
            <w:pPr>
              <w:rPr>
                <w:rFonts w:ascii="Aptos" w:hAnsi="Aptos"/>
                <w:b/>
                <w:color w:val="261C15"/>
                <w:sz w:val="8"/>
                <w:szCs w:val="18"/>
              </w:rPr>
            </w:pPr>
          </w:p>
        </w:tc>
        <w:tc>
          <w:tcPr>
            <w:tcW w:w="1275" w:type="dxa"/>
            <w:tcBorders>
              <w:bottom w:val="single" w:sz="4" w:space="0" w:color="auto"/>
            </w:tcBorders>
            <w:shd w:val="clear" w:color="auto" w:fill="F7F5FB"/>
            <w:vAlign w:val="center"/>
          </w:tcPr>
          <w:p w14:paraId="5629A9B7" w14:textId="29E12E41"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231" w:type="dxa"/>
            <w:tcBorders>
              <w:bottom w:val="single" w:sz="4" w:space="0" w:color="auto"/>
            </w:tcBorders>
            <w:shd w:val="clear" w:color="auto" w:fill="F7F5FB"/>
            <w:vAlign w:val="center"/>
          </w:tcPr>
          <w:p w14:paraId="1760B643" w14:textId="6827D448" w:rsidR="00D442BB" w:rsidRPr="003A17CA" w:rsidRDefault="00D442BB" w:rsidP="004F5B88">
            <w:pPr>
              <w:spacing w:line="204" w:lineRule="auto"/>
              <w:jc w:val="center"/>
              <w:rPr>
                <w:rFonts w:ascii="Aptos" w:hAnsi="Aptos"/>
                <w:bCs/>
                <w:color w:val="261C15"/>
                <w:sz w:val="18"/>
                <w:szCs w:val="18"/>
              </w:rPr>
            </w:pPr>
            <w:r w:rsidRPr="003A17CA">
              <w:rPr>
                <w:rFonts w:ascii="Aptos" w:hAnsi="Aptos"/>
                <w:bCs/>
                <w:color w:val="261C15"/>
                <w:sz w:val="18"/>
                <w:szCs w:val="18"/>
              </w:rPr>
              <w:t>N/A</w:t>
            </w:r>
          </w:p>
        </w:tc>
        <w:tc>
          <w:tcPr>
            <w:tcW w:w="1213" w:type="dxa"/>
            <w:tcBorders>
              <w:bottom w:val="single" w:sz="4" w:space="0" w:color="auto"/>
            </w:tcBorders>
            <w:shd w:val="clear" w:color="auto" w:fill="F7F5FB"/>
            <w:vAlign w:val="center"/>
          </w:tcPr>
          <w:p w14:paraId="743CE794" w14:textId="3EB83B18" w:rsidR="00D442BB" w:rsidRPr="003A17CA" w:rsidRDefault="00D442BB" w:rsidP="0052389F">
            <w:pPr>
              <w:jc w:val="center"/>
              <w:rPr>
                <w:rFonts w:ascii="Aptos" w:hAnsi="Aptos"/>
                <w:bCs/>
                <w:color w:val="261C15"/>
              </w:rPr>
            </w:pPr>
            <w:r w:rsidRPr="003A17CA">
              <w:rPr>
                <w:rFonts w:ascii="Calibri" w:hAnsi="Calibri" w:cs="Calibri"/>
                <w:bCs/>
                <w:color w:val="F68E5F"/>
              </w:rPr>
              <w:t>●</w:t>
            </w:r>
          </w:p>
        </w:tc>
        <w:tc>
          <w:tcPr>
            <w:tcW w:w="0" w:type="auto"/>
            <w:tcBorders>
              <w:bottom w:val="single" w:sz="4" w:space="0" w:color="auto"/>
            </w:tcBorders>
            <w:shd w:val="clear" w:color="auto" w:fill="F7F5FB"/>
            <w:vAlign w:val="center"/>
          </w:tcPr>
          <w:p w14:paraId="5F8CFE4B" w14:textId="610D34AF" w:rsidR="00D442BB" w:rsidRPr="003A17CA" w:rsidRDefault="00D442BB" w:rsidP="004F5B88">
            <w:pPr>
              <w:spacing w:line="204" w:lineRule="auto"/>
              <w:jc w:val="center"/>
              <w:rPr>
                <w:rFonts w:ascii="Aptos" w:hAnsi="Aptos"/>
                <w:bCs/>
                <w:color w:val="261C15"/>
                <w:sz w:val="18"/>
                <w:szCs w:val="18"/>
              </w:rPr>
            </w:pPr>
            <w:r w:rsidRPr="003A17CA">
              <w:rPr>
                <w:rFonts w:ascii="Aptos" w:hAnsi="Aptos"/>
                <w:bCs/>
                <w:color w:val="261C15"/>
                <w:sz w:val="18"/>
                <w:szCs w:val="18"/>
              </w:rPr>
              <w:t>N/A</w:t>
            </w:r>
          </w:p>
        </w:tc>
        <w:tc>
          <w:tcPr>
            <w:tcW w:w="1216" w:type="dxa"/>
            <w:tcBorders>
              <w:bottom w:val="single" w:sz="4" w:space="0" w:color="auto"/>
            </w:tcBorders>
            <w:shd w:val="clear" w:color="auto" w:fill="D1E1CB"/>
            <w:vAlign w:val="center"/>
          </w:tcPr>
          <w:p w14:paraId="3F0461E2" w14:textId="6C757763"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559" w:type="dxa"/>
            <w:tcBorders>
              <w:bottom w:val="single" w:sz="4" w:space="0" w:color="auto"/>
            </w:tcBorders>
            <w:shd w:val="clear" w:color="auto" w:fill="D1E1CB"/>
            <w:vAlign w:val="center"/>
          </w:tcPr>
          <w:p w14:paraId="262BDE64" w14:textId="7171F1B2"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230" w:type="dxa"/>
            <w:tcBorders>
              <w:bottom w:val="single" w:sz="4" w:space="0" w:color="auto"/>
            </w:tcBorders>
            <w:shd w:val="clear" w:color="auto" w:fill="D1E1CB"/>
            <w:vAlign w:val="center"/>
          </w:tcPr>
          <w:p w14:paraId="7BFF5A25" w14:textId="3B5226AF"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321" w:type="dxa"/>
            <w:tcBorders>
              <w:bottom w:val="single" w:sz="4" w:space="0" w:color="auto"/>
            </w:tcBorders>
            <w:shd w:val="clear" w:color="auto" w:fill="D1E1CB"/>
            <w:vAlign w:val="center"/>
          </w:tcPr>
          <w:p w14:paraId="0E324A03" w14:textId="59A2EC80" w:rsidR="00D442BB" w:rsidRPr="003A17CA" w:rsidRDefault="00D442BB" w:rsidP="004F5B88">
            <w:pPr>
              <w:jc w:val="center"/>
              <w:rPr>
                <w:bCs/>
              </w:rPr>
            </w:pPr>
            <w:r w:rsidRPr="003A17CA">
              <w:rPr>
                <w:rFonts w:ascii="Calibri" w:hAnsi="Calibri" w:cs="Calibri"/>
                <w:bCs/>
                <w:color w:val="F68E5F"/>
              </w:rPr>
              <w:t>●</w:t>
            </w:r>
          </w:p>
        </w:tc>
      </w:tr>
      <w:tr w:rsidR="00383100" w14:paraId="18FF548D" w14:textId="77777777" w:rsidTr="00383100">
        <w:trPr>
          <w:trHeight w:val="261"/>
        </w:trPr>
        <w:tc>
          <w:tcPr>
            <w:tcW w:w="717" w:type="dxa"/>
            <w:vMerge/>
            <w:tcBorders>
              <w:bottom w:val="single" w:sz="4" w:space="0" w:color="auto"/>
            </w:tcBorders>
            <w:shd w:val="clear" w:color="auto" w:fill="C0BEDA"/>
          </w:tcPr>
          <w:p w14:paraId="52A94226" w14:textId="77777777" w:rsidR="00D442BB" w:rsidRPr="006C5121" w:rsidRDefault="00D442BB" w:rsidP="00D442BB">
            <w:pPr>
              <w:rPr>
                <w:rFonts w:ascii="Aptos" w:hAnsi="Aptos"/>
                <w:color w:val="261C15"/>
                <w:sz w:val="16"/>
                <w:szCs w:val="16"/>
              </w:rPr>
            </w:pPr>
          </w:p>
        </w:tc>
        <w:tc>
          <w:tcPr>
            <w:tcW w:w="0" w:type="auto"/>
            <w:tcBorders>
              <w:bottom w:val="single" w:sz="4" w:space="0" w:color="auto"/>
            </w:tcBorders>
            <w:shd w:val="clear" w:color="auto" w:fill="C0BEDA"/>
            <w:vAlign w:val="center"/>
          </w:tcPr>
          <w:p w14:paraId="15FEA017" w14:textId="77777777" w:rsidR="00AB7FC9" w:rsidRDefault="00D442BB" w:rsidP="004F5B88">
            <w:pPr>
              <w:rPr>
                <w:rFonts w:ascii="Aptos" w:hAnsi="Aptos"/>
                <w:color w:val="261C15"/>
                <w:sz w:val="18"/>
                <w:szCs w:val="18"/>
              </w:rPr>
            </w:pPr>
            <w:r w:rsidRPr="003A17CA">
              <w:rPr>
                <w:rFonts w:ascii="Aptos" w:hAnsi="Aptos"/>
                <w:color w:val="261C15"/>
                <w:sz w:val="18"/>
                <w:szCs w:val="18"/>
              </w:rPr>
              <w:t>Déclaration au bail de tous les locataires en HLM (exigence de l’</w:t>
            </w:r>
            <w:r w:rsidRPr="003A17CA">
              <w:rPr>
                <w:rFonts w:ascii="Aptos" w:hAnsi="Aptos"/>
                <w:color w:val="261C15"/>
                <w:sz w:val="18"/>
                <w:szCs w:val="18"/>
                <w:lang w:val="fr-FR"/>
              </w:rPr>
              <w:t>OMHM</w:t>
            </w:r>
            <w:r w:rsidRPr="003A17CA">
              <w:rPr>
                <w:rFonts w:ascii="Aptos" w:hAnsi="Aptos"/>
                <w:color w:val="261C15"/>
                <w:sz w:val="18"/>
                <w:szCs w:val="18"/>
              </w:rPr>
              <w:t>)</w:t>
            </w:r>
            <w:r w:rsidRPr="003A17CA">
              <w:rPr>
                <w:rStyle w:val="Appeldenotedefin"/>
                <w:rFonts w:ascii="Aptos" w:hAnsi="Aptos"/>
                <w:b/>
                <w:color w:val="261C15"/>
                <w:sz w:val="18"/>
                <w:szCs w:val="18"/>
              </w:rPr>
              <w:endnoteReference w:id="25"/>
            </w:r>
          </w:p>
          <w:p w14:paraId="5D470462" w14:textId="7D5737A5" w:rsidR="00356931" w:rsidRPr="00356931" w:rsidRDefault="00356931" w:rsidP="004F5B88">
            <w:pPr>
              <w:rPr>
                <w:rFonts w:ascii="Aptos" w:hAnsi="Aptos"/>
                <w:color w:val="261C15"/>
                <w:sz w:val="8"/>
                <w:szCs w:val="18"/>
              </w:rPr>
            </w:pPr>
          </w:p>
        </w:tc>
        <w:tc>
          <w:tcPr>
            <w:tcW w:w="1275" w:type="dxa"/>
            <w:tcBorders>
              <w:bottom w:val="single" w:sz="4" w:space="0" w:color="auto"/>
            </w:tcBorders>
            <w:shd w:val="clear" w:color="auto" w:fill="F7F5FB"/>
            <w:vAlign w:val="center"/>
          </w:tcPr>
          <w:p w14:paraId="08800948" w14:textId="4FEBC299"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231" w:type="dxa"/>
            <w:tcBorders>
              <w:bottom w:val="single" w:sz="4" w:space="0" w:color="auto"/>
            </w:tcBorders>
            <w:shd w:val="clear" w:color="auto" w:fill="F7F5FB"/>
            <w:vAlign w:val="center"/>
          </w:tcPr>
          <w:p w14:paraId="32F0D54A" w14:textId="22955AAD" w:rsidR="00D442BB" w:rsidRPr="003A17CA" w:rsidRDefault="00D442BB" w:rsidP="0052389F">
            <w:pPr>
              <w:jc w:val="center"/>
              <w:rPr>
                <w:rFonts w:ascii="Aptos" w:hAnsi="Aptos"/>
                <w:bCs/>
                <w:color w:val="261C15"/>
              </w:rPr>
            </w:pPr>
            <w:r w:rsidRPr="003A17CA">
              <w:rPr>
                <w:rFonts w:ascii="Calibri" w:hAnsi="Calibri" w:cs="Calibri"/>
                <w:bCs/>
                <w:color w:val="F68E5F"/>
              </w:rPr>
              <w:t>●</w:t>
            </w:r>
          </w:p>
        </w:tc>
        <w:tc>
          <w:tcPr>
            <w:tcW w:w="1213" w:type="dxa"/>
            <w:tcBorders>
              <w:bottom w:val="single" w:sz="4" w:space="0" w:color="auto"/>
            </w:tcBorders>
            <w:shd w:val="clear" w:color="auto" w:fill="F7F5FB"/>
            <w:vAlign w:val="center"/>
          </w:tcPr>
          <w:p w14:paraId="5C335252" w14:textId="73B2092F" w:rsidR="00D442BB" w:rsidRPr="003A17CA" w:rsidRDefault="00D442BB" w:rsidP="004F5B88">
            <w:pPr>
              <w:spacing w:line="204" w:lineRule="auto"/>
              <w:jc w:val="center"/>
              <w:rPr>
                <w:rFonts w:ascii="Aptos" w:hAnsi="Aptos"/>
                <w:bCs/>
                <w:color w:val="261C15"/>
                <w:sz w:val="18"/>
                <w:szCs w:val="18"/>
              </w:rPr>
            </w:pPr>
            <w:r w:rsidRPr="003A17CA">
              <w:rPr>
                <w:rFonts w:ascii="Aptos" w:hAnsi="Aptos"/>
                <w:bCs/>
                <w:color w:val="261C15"/>
                <w:sz w:val="18"/>
                <w:szCs w:val="18"/>
              </w:rPr>
              <w:t>N/A</w:t>
            </w:r>
          </w:p>
        </w:tc>
        <w:tc>
          <w:tcPr>
            <w:tcW w:w="0" w:type="auto"/>
            <w:tcBorders>
              <w:bottom w:val="single" w:sz="4" w:space="0" w:color="auto"/>
            </w:tcBorders>
            <w:shd w:val="clear" w:color="auto" w:fill="F7F5FB"/>
            <w:vAlign w:val="center"/>
          </w:tcPr>
          <w:p w14:paraId="37E9F6D8" w14:textId="045B29C0" w:rsidR="00D442BB" w:rsidRPr="003A17CA" w:rsidRDefault="00D442BB" w:rsidP="004F5B88">
            <w:pPr>
              <w:spacing w:line="204" w:lineRule="auto"/>
              <w:jc w:val="center"/>
              <w:rPr>
                <w:rFonts w:ascii="Aptos" w:hAnsi="Aptos"/>
                <w:bCs/>
                <w:color w:val="261C15"/>
                <w:sz w:val="18"/>
                <w:szCs w:val="18"/>
              </w:rPr>
            </w:pPr>
            <w:r w:rsidRPr="003A17CA">
              <w:rPr>
                <w:rFonts w:ascii="Aptos" w:hAnsi="Aptos"/>
                <w:bCs/>
                <w:color w:val="261C15"/>
                <w:sz w:val="18"/>
                <w:szCs w:val="18"/>
              </w:rPr>
              <w:t>N/A</w:t>
            </w:r>
          </w:p>
        </w:tc>
        <w:tc>
          <w:tcPr>
            <w:tcW w:w="1216" w:type="dxa"/>
            <w:tcBorders>
              <w:bottom w:val="single" w:sz="4" w:space="0" w:color="auto"/>
            </w:tcBorders>
            <w:shd w:val="clear" w:color="auto" w:fill="D1E1CB"/>
            <w:vAlign w:val="center"/>
          </w:tcPr>
          <w:p w14:paraId="25AF9B41" w14:textId="642911F3"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559" w:type="dxa"/>
            <w:tcBorders>
              <w:bottom w:val="single" w:sz="4" w:space="0" w:color="auto"/>
            </w:tcBorders>
            <w:shd w:val="clear" w:color="auto" w:fill="D1E1CB"/>
            <w:vAlign w:val="center"/>
          </w:tcPr>
          <w:p w14:paraId="5CE3DDD6" w14:textId="16A28580"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230" w:type="dxa"/>
            <w:tcBorders>
              <w:bottom w:val="single" w:sz="4" w:space="0" w:color="auto"/>
            </w:tcBorders>
            <w:shd w:val="clear" w:color="auto" w:fill="D1E1CB"/>
            <w:vAlign w:val="center"/>
          </w:tcPr>
          <w:p w14:paraId="2CC230B0" w14:textId="73E83A64" w:rsidR="00D442BB" w:rsidRPr="003A17CA" w:rsidRDefault="00D442BB" w:rsidP="004F5B88">
            <w:pPr>
              <w:jc w:val="center"/>
              <w:rPr>
                <w:rFonts w:ascii="Aptos" w:hAnsi="Aptos"/>
                <w:bCs/>
                <w:color w:val="261C15"/>
              </w:rPr>
            </w:pPr>
            <w:r w:rsidRPr="003A17CA">
              <w:rPr>
                <w:rFonts w:ascii="Calibri" w:hAnsi="Calibri" w:cs="Calibri"/>
                <w:bCs/>
                <w:color w:val="F68E5F"/>
              </w:rPr>
              <w:t>●</w:t>
            </w:r>
          </w:p>
        </w:tc>
        <w:tc>
          <w:tcPr>
            <w:tcW w:w="1321" w:type="dxa"/>
            <w:tcBorders>
              <w:bottom w:val="single" w:sz="4" w:space="0" w:color="auto"/>
            </w:tcBorders>
            <w:shd w:val="clear" w:color="auto" w:fill="D1E1CB"/>
            <w:vAlign w:val="center"/>
          </w:tcPr>
          <w:p w14:paraId="30D29087" w14:textId="2F1505B1" w:rsidR="00D442BB" w:rsidRPr="003A17CA" w:rsidRDefault="00D442BB" w:rsidP="004F5B88">
            <w:pPr>
              <w:jc w:val="center"/>
              <w:rPr>
                <w:bCs/>
              </w:rPr>
            </w:pPr>
            <w:r w:rsidRPr="003A17CA">
              <w:rPr>
                <w:rFonts w:ascii="Calibri" w:hAnsi="Calibri" w:cs="Calibri"/>
                <w:bCs/>
                <w:color w:val="F68E5F"/>
              </w:rPr>
              <w:t>●</w:t>
            </w:r>
          </w:p>
        </w:tc>
      </w:tr>
      <w:tr w:rsidR="00383100" w14:paraId="1A7608D4" w14:textId="77777777" w:rsidTr="00383100">
        <w:trPr>
          <w:trHeight w:val="139"/>
        </w:trPr>
        <w:tc>
          <w:tcPr>
            <w:tcW w:w="4792" w:type="dxa"/>
            <w:gridSpan w:val="2"/>
            <w:tcBorders>
              <w:bottom w:val="single" w:sz="4" w:space="0" w:color="auto"/>
            </w:tcBorders>
            <w:shd w:val="clear" w:color="auto" w:fill="C0BEDA"/>
            <w:vAlign w:val="center"/>
          </w:tcPr>
          <w:p w14:paraId="36F1E7B3" w14:textId="41F4341A" w:rsidR="0052389F" w:rsidRPr="003A17CA" w:rsidRDefault="0052389F" w:rsidP="0052389F">
            <w:pPr>
              <w:jc w:val="center"/>
              <w:rPr>
                <w:rFonts w:ascii="Aptos" w:hAnsi="Aptos"/>
                <w:b/>
                <w:bCs/>
                <w:color w:val="261C15"/>
                <w:sz w:val="18"/>
                <w:szCs w:val="18"/>
              </w:rPr>
            </w:pPr>
            <w:r w:rsidRPr="003A17CA">
              <w:rPr>
                <w:rFonts w:ascii="Aptos" w:hAnsi="Aptos"/>
                <w:b/>
                <w:color w:val="261C15"/>
                <w:sz w:val="18"/>
                <w:szCs w:val="18"/>
              </w:rPr>
              <w:t>JURIDIQUE</w:t>
            </w:r>
            <w:r w:rsidRPr="003A17CA">
              <w:rPr>
                <w:rStyle w:val="Appeldenotedefin"/>
                <w:rFonts w:ascii="Aptos" w:eastAsia="Times New Roman" w:hAnsi="Aptos" w:cs="Calibri"/>
                <w:sz w:val="18"/>
                <w:szCs w:val="18"/>
                <w:lang w:eastAsia="fr-CA"/>
              </w:rPr>
              <w:endnoteReference w:id="26"/>
            </w:r>
          </w:p>
        </w:tc>
        <w:tc>
          <w:tcPr>
            <w:tcW w:w="1275" w:type="dxa"/>
            <w:tcBorders>
              <w:bottom w:val="single" w:sz="4" w:space="0" w:color="auto"/>
            </w:tcBorders>
            <w:shd w:val="clear" w:color="auto" w:fill="F7F5FB"/>
            <w:vAlign w:val="center"/>
          </w:tcPr>
          <w:p w14:paraId="79529C0F" w14:textId="362CD21E" w:rsidR="0052389F" w:rsidRPr="003A17CA" w:rsidRDefault="0052389F" w:rsidP="0052389F">
            <w:pPr>
              <w:jc w:val="center"/>
              <w:rPr>
                <w:rFonts w:ascii="Calibri" w:hAnsi="Calibri" w:cs="Calibri"/>
                <w:bCs/>
                <w:color w:val="F68E5F"/>
                <w:sz w:val="18"/>
                <w:szCs w:val="18"/>
              </w:rPr>
            </w:pPr>
            <w:r w:rsidRPr="003A17CA">
              <w:rPr>
                <w:rFonts w:ascii="Aptos" w:hAnsi="Aptos"/>
                <w:b/>
                <w:color w:val="261C15"/>
                <w:sz w:val="18"/>
                <w:szCs w:val="18"/>
              </w:rPr>
              <w:t>La personne aînée héberge chez elle la personne qui la maltraite</w:t>
            </w:r>
          </w:p>
        </w:tc>
        <w:tc>
          <w:tcPr>
            <w:tcW w:w="1231" w:type="dxa"/>
            <w:tcBorders>
              <w:bottom w:val="single" w:sz="4" w:space="0" w:color="auto"/>
            </w:tcBorders>
            <w:shd w:val="clear" w:color="auto" w:fill="F7F5FB"/>
            <w:vAlign w:val="center"/>
          </w:tcPr>
          <w:p w14:paraId="7139EA13" w14:textId="70858716" w:rsidR="0052389F" w:rsidRPr="003A17CA" w:rsidRDefault="0052389F" w:rsidP="0052389F">
            <w:pPr>
              <w:spacing w:line="204" w:lineRule="auto"/>
              <w:jc w:val="center"/>
              <w:rPr>
                <w:rFonts w:ascii="Calibri" w:hAnsi="Calibri" w:cs="Calibri"/>
                <w:bCs/>
                <w:color w:val="F68E5F"/>
                <w:sz w:val="18"/>
                <w:szCs w:val="18"/>
              </w:rPr>
            </w:pPr>
            <w:r w:rsidRPr="003A17CA">
              <w:rPr>
                <w:rFonts w:ascii="Aptos" w:hAnsi="Aptos"/>
                <w:b/>
                <w:color w:val="261C15"/>
                <w:sz w:val="18"/>
                <w:szCs w:val="18"/>
              </w:rPr>
              <w:t>La personne aînée demeure chez la personne qui la maltraite</w:t>
            </w:r>
          </w:p>
        </w:tc>
        <w:tc>
          <w:tcPr>
            <w:tcW w:w="1213" w:type="dxa"/>
            <w:tcBorders>
              <w:bottom w:val="single" w:sz="4" w:space="0" w:color="auto"/>
            </w:tcBorders>
            <w:shd w:val="clear" w:color="auto" w:fill="F7F5FB"/>
            <w:vAlign w:val="center"/>
          </w:tcPr>
          <w:p w14:paraId="55D5DA34" w14:textId="4D9C4E0E" w:rsidR="0052389F" w:rsidRPr="003A17CA" w:rsidRDefault="0052389F" w:rsidP="0052389F">
            <w:pPr>
              <w:spacing w:line="204" w:lineRule="auto"/>
              <w:jc w:val="center"/>
              <w:rPr>
                <w:rFonts w:ascii="Aptos" w:hAnsi="Aptos"/>
                <w:bCs/>
                <w:color w:val="261C15"/>
                <w:sz w:val="18"/>
                <w:szCs w:val="18"/>
              </w:rPr>
            </w:pPr>
            <w:r w:rsidRPr="003A17CA">
              <w:rPr>
                <w:rFonts w:ascii="Aptos" w:hAnsi="Aptos"/>
                <w:b/>
                <w:color w:val="261C15"/>
                <w:sz w:val="18"/>
                <w:szCs w:val="18"/>
              </w:rPr>
              <w:t>La personne aînée est maltraitée par un voisin</w:t>
            </w:r>
          </w:p>
        </w:tc>
        <w:tc>
          <w:tcPr>
            <w:tcW w:w="1189" w:type="dxa"/>
            <w:tcBorders>
              <w:bottom w:val="single" w:sz="4" w:space="0" w:color="auto"/>
            </w:tcBorders>
            <w:shd w:val="clear" w:color="auto" w:fill="F7F5FB"/>
            <w:vAlign w:val="center"/>
          </w:tcPr>
          <w:p w14:paraId="0820EE1C" w14:textId="006B3AB1" w:rsidR="0052389F" w:rsidRPr="003A17CA" w:rsidRDefault="0052389F" w:rsidP="0052389F">
            <w:pPr>
              <w:spacing w:line="204" w:lineRule="auto"/>
              <w:jc w:val="center"/>
              <w:rPr>
                <w:rFonts w:ascii="Aptos" w:hAnsi="Aptos"/>
                <w:bCs/>
                <w:color w:val="261C15"/>
                <w:sz w:val="18"/>
                <w:szCs w:val="18"/>
              </w:rPr>
            </w:pPr>
            <w:r w:rsidRPr="003A17CA">
              <w:rPr>
                <w:rFonts w:ascii="Aptos" w:hAnsi="Aptos"/>
                <w:b/>
                <w:color w:val="261C15"/>
                <w:sz w:val="18"/>
                <w:szCs w:val="18"/>
              </w:rPr>
              <w:t>La personne aînée est en situation de maltraitance dans une relation locative</w:t>
            </w:r>
            <w:r w:rsidRPr="003A17CA">
              <w:rPr>
                <w:rStyle w:val="Appeldenotedefin"/>
                <w:rFonts w:ascii="Aptos" w:hAnsi="Aptos"/>
                <w:b/>
                <w:color w:val="261C15"/>
                <w:sz w:val="18"/>
                <w:szCs w:val="18"/>
              </w:rPr>
              <w:endnoteReference w:id="27"/>
            </w:r>
          </w:p>
        </w:tc>
        <w:tc>
          <w:tcPr>
            <w:tcW w:w="1216" w:type="dxa"/>
            <w:tcBorders>
              <w:bottom w:val="single" w:sz="4" w:space="0" w:color="auto"/>
            </w:tcBorders>
            <w:shd w:val="clear" w:color="auto" w:fill="D1E1CB"/>
            <w:vAlign w:val="center"/>
          </w:tcPr>
          <w:p w14:paraId="725B6D41" w14:textId="107830BC" w:rsidR="0052389F" w:rsidRPr="003A17CA" w:rsidRDefault="0052389F" w:rsidP="0052389F">
            <w:pPr>
              <w:jc w:val="center"/>
              <w:rPr>
                <w:rFonts w:ascii="Calibri" w:hAnsi="Calibri" w:cs="Calibri"/>
                <w:bCs/>
                <w:color w:val="F68E5F"/>
                <w:sz w:val="18"/>
                <w:szCs w:val="18"/>
              </w:rPr>
            </w:pPr>
            <w:r w:rsidRPr="003A17CA">
              <w:rPr>
                <w:rFonts w:ascii="Aptos" w:hAnsi="Aptos"/>
                <w:b/>
                <w:color w:val="261C15"/>
                <w:sz w:val="18"/>
                <w:szCs w:val="18"/>
              </w:rPr>
              <w:t>La personne aînée peut obtenir de l’aide de façon autonome</w:t>
            </w:r>
          </w:p>
        </w:tc>
        <w:tc>
          <w:tcPr>
            <w:tcW w:w="1559" w:type="dxa"/>
            <w:tcBorders>
              <w:bottom w:val="single" w:sz="4" w:space="0" w:color="auto"/>
            </w:tcBorders>
            <w:shd w:val="clear" w:color="auto" w:fill="D1E1CB"/>
            <w:vAlign w:val="center"/>
          </w:tcPr>
          <w:p w14:paraId="387B4296" w14:textId="6DF25534" w:rsidR="0052389F" w:rsidRPr="003A17CA" w:rsidRDefault="0052389F" w:rsidP="0052389F">
            <w:pPr>
              <w:jc w:val="center"/>
              <w:rPr>
                <w:rFonts w:ascii="Calibri" w:hAnsi="Calibri" w:cs="Calibri"/>
                <w:bCs/>
                <w:color w:val="F68E5F"/>
                <w:sz w:val="18"/>
                <w:szCs w:val="18"/>
              </w:rPr>
            </w:pPr>
            <w:r w:rsidRPr="003A17CA">
              <w:rPr>
                <w:rFonts w:ascii="Aptos" w:hAnsi="Aptos"/>
                <w:b/>
                <w:color w:val="261C15"/>
                <w:sz w:val="18"/>
                <w:szCs w:val="18"/>
              </w:rPr>
              <w:t>La personne aînée a besoin d’être accompagnée pour obtenir de l’aide</w:t>
            </w:r>
            <w:r w:rsidRPr="003A17CA">
              <w:rPr>
                <w:rStyle w:val="Appeldenotedefin"/>
                <w:rFonts w:ascii="Aptos" w:hAnsi="Aptos"/>
                <w:b/>
                <w:color w:val="261C15"/>
                <w:sz w:val="18"/>
                <w:szCs w:val="18"/>
              </w:rPr>
              <w:endnoteReference w:id="28"/>
            </w:r>
            <w:r w:rsidRPr="003A17CA">
              <w:rPr>
                <w:rFonts w:ascii="Aptos" w:hAnsi="Aptos"/>
                <w:b/>
                <w:color w:val="261C15"/>
                <w:sz w:val="18"/>
                <w:szCs w:val="18"/>
              </w:rPr>
              <w:t xml:space="preserve"> ou bénéficie d’une mesure d’assistance</w:t>
            </w:r>
            <w:r w:rsidRPr="003A17CA">
              <w:rPr>
                <w:rStyle w:val="Appeldenotedefin"/>
                <w:rFonts w:ascii="Aptos" w:hAnsi="Aptos"/>
                <w:b/>
                <w:color w:val="261C15"/>
                <w:sz w:val="18"/>
                <w:szCs w:val="18"/>
              </w:rPr>
              <w:endnoteReference w:id="29"/>
            </w:r>
          </w:p>
        </w:tc>
        <w:tc>
          <w:tcPr>
            <w:tcW w:w="1230" w:type="dxa"/>
            <w:tcBorders>
              <w:bottom w:val="single" w:sz="4" w:space="0" w:color="auto"/>
            </w:tcBorders>
            <w:shd w:val="clear" w:color="auto" w:fill="D1E1CB"/>
            <w:vAlign w:val="center"/>
          </w:tcPr>
          <w:p w14:paraId="6BB64497" w14:textId="018E80FA" w:rsidR="0052389F" w:rsidRPr="003A17CA" w:rsidRDefault="0052389F" w:rsidP="0052389F">
            <w:pPr>
              <w:jc w:val="center"/>
              <w:rPr>
                <w:rFonts w:ascii="Calibri" w:hAnsi="Calibri" w:cs="Calibri"/>
                <w:bCs/>
                <w:color w:val="F68E5F"/>
                <w:sz w:val="18"/>
                <w:szCs w:val="18"/>
              </w:rPr>
            </w:pPr>
            <w:r w:rsidRPr="003A17CA">
              <w:rPr>
                <w:rFonts w:ascii="Aptos" w:hAnsi="Aptos"/>
                <w:b/>
                <w:color w:val="261C15"/>
                <w:sz w:val="18"/>
                <w:szCs w:val="18"/>
              </w:rPr>
              <w:t>La personne aînée est présumée inapte mais n’a pas de représentant légal</w:t>
            </w:r>
          </w:p>
        </w:tc>
        <w:tc>
          <w:tcPr>
            <w:tcW w:w="1321" w:type="dxa"/>
            <w:tcBorders>
              <w:bottom w:val="single" w:sz="4" w:space="0" w:color="auto"/>
            </w:tcBorders>
            <w:shd w:val="clear" w:color="auto" w:fill="D1E1CB"/>
            <w:vAlign w:val="center"/>
          </w:tcPr>
          <w:p w14:paraId="4A72355D" w14:textId="52F6B66F" w:rsidR="0052389F" w:rsidRPr="003A17CA" w:rsidRDefault="0052389F" w:rsidP="0052389F">
            <w:pPr>
              <w:jc w:val="center"/>
              <w:rPr>
                <w:rFonts w:ascii="Calibri" w:hAnsi="Calibri" w:cs="Calibri"/>
                <w:bCs/>
                <w:color w:val="F68E5F"/>
                <w:sz w:val="18"/>
                <w:szCs w:val="18"/>
              </w:rPr>
            </w:pPr>
            <w:r w:rsidRPr="003A17CA">
              <w:rPr>
                <w:rFonts w:ascii="Aptos" w:hAnsi="Aptos"/>
                <w:b/>
                <w:color w:val="261C15"/>
                <w:sz w:val="18"/>
                <w:szCs w:val="18"/>
              </w:rPr>
              <w:t>La personne aînée est sous tutelle au majeur ou sous mandat de protection homologué</w:t>
            </w:r>
            <w:r w:rsidRPr="003A17CA">
              <w:rPr>
                <w:rFonts w:ascii="Aptos" w:hAnsi="Aptos"/>
                <w:b/>
                <w:color w:val="261C15"/>
                <w:sz w:val="18"/>
                <w:szCs w:val="18"/>
                <w:vertAlign w:val="superscript"/>
              </w:rPr>
              <w:endnoteReference w:id="30"/>
            </w:r>
          </w:p>
        </w:tc>
      </w:tr>
      <w:tr w:rsidR="0052389F" w14:paraId="3769580B" w14:textId="77777777" w:rsidTr="003A17CA">
        <w:trPr>
          <w:trHeight w:val="286"/>
        </w:trPr>
        <w:tc>
          <w:tcPr>
            <w:tcW w:w="717" w:type="dxa"/>
            <w:vMerge w:val="restart"/>
            <w:shd w:val="clear" w:color="auto" w:fill="C0BEDA"/>
            <w:textDirection w:val="btLr"/>
          </w:tcPr>
          <w:p w14:paraId="0ACFEB62" w14:textId="54CB3256" w:rsidR="0052389F" w:rsidRPr="006C5121" w:rsidRDefault="0052389F" w:rsidP="00514E29">
            <w:pPr>
              <w:ind w:left="113" w:right="113"/>
              <w:jc w:val="center"/>
              <w:rPr>
                <w:rFonts w:ascii="Aptos" w:hAnsi="Aptos"/>
                <w:b/>
                <w:color w:val="261C15"/>
                <w:sz w:val="16"/>
                <w:szCs w:val="16"/>
                <w:u w:val="single"/>
              </w:rPr>
            </w:pPr>
            <w:r w:rsidRPr="006C5121">
              <w:rPr>
                <w:rFonts w:ascii="Aptos" w:hAnsi="Aptos"/>
                <w:b/>
                <w:color w:val="261C15"/>
                <w:sz w:val="18"/>
                <w:szCs w:val="18"/>
              </w:rPr>
              <w:t>Intervention</w:t>
            </w:r>
          </w:p>
        </w:tc>
        <w:tc>
          <w:tcPr>
            <w:tcW w:w="14309" w:type="dxa"/>
            <w:gridSpan w:val="9"/>
            <w:tcBorders>
              <w:bottom w:val="single" w:sz="4" w:space="0" w:color="auto"/>
            </w:tcBorders>
            <w:shd w:val="clear" w:color="auto" w:fill="C0BEDA"/>
            <w:vAlign w:val="center"/>
          </w:tcPr>
          <w:p w14:paraId="562A7F7A" w14:textId="7559B965" w:rsidR="0052389F" w:rsidRPr="003A17CA" w:rsidRDefault="0052389F" w:rsidP="0052389F">
            <w:pPr>
              <w:rPr>
                <w:bCs/>
                <w:color w:val="261C15"/>
                <w:sz w:val="18"/>
                <w:szCs w:val="18"/>
              </w:rPr>
            </w:pPr>
            <w:r w:rsidRPr="002737D3">
              <w:rPr>
                <w:rFonts w:ascii="Aptos" w:hAnsi="Aptos"/>
                <w:b/>
                <w:color w:val="261C15"/>
                <w:sz w:val="18"/>
                <w:szCs w:val="18"/>
              </w:rPr>
              <w:t>Mesures d’intervention s’adressant au locataire</w:t>
            </w:r>
            <w:r w:rsidRPr="002737D3">
              <w:rPr>
                <w:rStyle w:val="Appeldenotedefin"/>
                <w:rFonts w:ascii="Aptos" w:hAnsi="Aptos"/>
                <w:b/>
                <w:color w:val="261C15"/>
                <w:sz w:val="18"/>
                <w:szCs w:val="18"/>
              </w:rPr>
              <w:endnoteReference w:id="31"/>
            </w:r>
          </w:p>
        </w:tc>
      </w:tr>
      <w:tr w:rsidR="00383100" w14:paraId="045848ED" w14:textId="77777777" w:rsidTr="00383100">
        <w:tc>
          <w:tcPr>
            <w:tcW w:w="717" w:type="dxa"/>
            <w:vMerge/>
            <w:shd w:val="clear" w:color="auto" w:fill="C0BEDA"/>
          </w:tcPr>
          <w:p w14:paraId="5A6A28CB" w14:textId="77777777" w:rsidR="0052389F" w:rsidRPr="006C5121" w:rsidRDefault="0052389F" w:rsidP="0052389F">
            <w:pPr>
              <w:ind w:left="360"/>
              <w:rPr>
                <w:color w:val="261C15"/>
              </w:rPr>
            </w:pPr>
          </w:p>
        </w:tc>
        <w:tc>
          <w:tcPr>
            <w:tcW w:w="4075" w:type="dxa"/>
            <w:tcBorders>
              <w:bottom w:val="single" w:sz="4" w:space="0" w:color="auto"/>
            </w:tcBorders>
            <w:shd w:val="clear" w:color="auto" w:fill="C0BEDA"/>
            <w:vAlign w:val="center"/>
          </w:tcPr>
          <w:p w14:paraId="4FBFA940" w14:textId="6585D5DB" w:rsidR="0052389F" w:rsidRPr="003A17CA" w:rsidRDefault="00A96A77" w:rsidP="0052389F">
            <w:pPr>
              <w:rPr>
                <w:rFonts w:ascii="Aptos" w:hAnsi="Aptos"/>
                <w:color w:val="261C15"/>
                <w:sz w:val="18"/>
                <w:szCs w:val="18"/>
              </w:rPr>
            </w:pPr>
            <w:hyperlink r:id="rId27" w:history="1">
              <w:r w:rsidR="0052389F" w:rsidRPr="003A17CA">
                <w:rPr>
                  <w:rStyle w:val="Lienhypertexte"/>
                  <w:rFonts w:ascii="Aptos" w:hAnsi="Aptos"/>
                  <w:color w:val="6B5082"/>
                  <w:sz w:val="18"/>
                  <w:szCs w:val="18"/>
                </w:rPr>
                <w:t>Quitter un logement en cours de bail</w:t>
              </w:r>
            </w:hyperlink>
            <w:r w:rsidR="0052389F" w:rsidRPr="003A17CA">
              <w:rPr>
                <w:rFonts w:ascii="Aptos" w:hAnsi="Aptos"/>
                <w:color w:val="6B5082"/>
                <w:sz w:val="18"/>
                <w:szCs w:val="18"/>
              </w:rPr>
              <w:t xml:space="preserve"> </w:t>
            </w:r>
          </w:p>
        </w:tc>
        <w:tc>
          <w:tcPr>
            <w:tcW w:w="1275" w:type="dxa"/>
            <w:tcBorders>
              <w:bottom w:val="single" w:sz="4" w:space="0" w:color="auto"/>
            </w:tcBorders>
            <w:shd w:val="clear" w:color="auto" w:fill="F7F5FB"/>
            <w:vAlign w:val="center"/>
          </w:tcPr>
          <w:p w14:paraId="06CCE8FA" w14:textId="0B79AF9D"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231" w:type="dxa"/>
            <w:tcBorders>
              <w:bottom w:val="single" w:sz="4" w:space="0" w:color="auto"/>
            </w:tcBorders>
            <w:shd w:val="clear" w:color="auto" w:fill="F7F5FB"/>
            <w:vAlign w:val="center"/>
          </w:tcPr>
          <w:p w14:paraId="7E12616F" w14:textId="3559DCA3" w:rsidR="0052389F" w:rsidRPr="003A17CA" w:rsidRDefault="0052389F" w:rsidP="0052389F">
            <w:pPr>
              <w:jc w:val="center"/>
              <w:rPr>
                <w:rFonts w:ascii="Aptos" w:hAnsi="Aptos"/>
                <w:bCs/>
                <w:color w:val="261C15"/>
                <w:sz w:val="18"/>
                <w:szCs w:val="18"/>
                <w:highlight w:val="yellow"/>
              </w:rPr>
            </w:pPr>
            <w:r w:rsidRPr="003A17CA">
              <w:rPr>
                <w:rFonts w:ascii="Aptos" w:hAnsi="Aptos"/>
                <w:bCs/>
                <w:color w:val="261C15"/>
                <w:sz w:val="18"/>
                <w:szCs w:val="18"/>
              </w:rPr>
              <w:t>N/A</w:t>
            </w:r>
          </w:p>
        </w:tc>
        <w:tc>
          <w:tcPr>
            <w:tcW w:w="1213" w:type="dxa"/>
            <w:tcBorders>
              <w:bottom w:val="single" w:sz="4" w:space="0" w:color="auto"/>
            </w:tcBorders>
            <w:shd w:val="clear" w:color="auto" w:fill="F7F5FB"/>
            <w:vAlign w:val="center"/>
          </w:tcPr>
          <w:p w14:paraId="2230DC62" w14:textId="36E381EA"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189" w:type="dxa"/>
            <w:tcBorders>
              <w:bottom w:val="single" w:sz="4" w:space="0" w:color="auto"/>
            </w:tcBorders>
            <w:shd w:val="clear" w:color="auto" w:fill="F7F5FB"/>
            <w:vAlign w:val="center"/>
          </w:tcPr>
          <w:p w14:paraId="47835539" w14:textId="205AFFFA"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216" w:type="dxa"/>
            <w:tcBorders>
              <w:bottom w:val="single" w:sz="4" w:space="0" w:color="auto"/>
            </w:tcBorders>
            <w:shd w:val="clear" w:color="auto" w:fill="D1E1CB"/>
            <w:vAlign w:val="center"/>
          </w:tcPr>
          <w:p w14:paraId="14693956" w14:textId="79201BB9"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559" w:type="dxa"/>
            <w:tcBorders>
              <w:bottom w:val="single" w:sz="4" w:space="0" w:color="auto"/>
            </w:tcBorders>
            <w:shd w:val="clear" w:color="auto" w:fill="D1E1CB"/>
            <w:vAlign w:val="center"/>
          </w:tcPr>
          <w:p w14:paraId="23C9529D" w14:textId="0DE07E38"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230" w:type="dxa"/>
            <w:tcBorders>
              <w:bottom w:val="single" w:sz="4" w:space="0" w:color="auto"/>
            </w:tcBorders>
            <w:shd w:val="clear" w:color="auto" w:fill="D1E1CB"/>
            <w:vAlign w:val="center"/>
          </w:tcPr>
          <w:p w14:paraId="7D73179D" w14:textId="618F6620"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321" w:type="dxa"/>
            <w:shd w:val="clear" w:color="auto" w:fill="D1E1CB"/>
            <w:vAlign w:val="center"/>
          </w:tcPr>
          <w:p w14:paraId="435DE649" w14:textId="44B2C983"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r>
      <w:tr w:rsidR="00383100" w14:paraId="2633BFD6" w14:textId="77777777" w:rsidTr="00383100">
        <w:tc>
          <w:tcPr>
            <w:tcW w:w="717" w:type="dxa"/>
            <w:vMerge/>
            <w:shd w:val="clear" w:color="auto" w:fill="C0BEDA"/>
          </w:tcPr>
          <w:p w14:paraId="1E985B86" w14:textId="77777777" w:rsidR="0052389F" w:rsidRPr="006C5121" w:rsidRDefault="0052389F" w:rsidP="0052389F">
            <w:pPr>
              <w:ind w:left="360"/>
              <w:rPr>
                <w:color w:val="261C15"/>
              </w:rPr>
            </w:pPr>
          </w:p>
        </w:tc>
        <w:tc>
          <w:tcPr>
            <w:tcW w:w="4075" w:type="dxa"/>
            <w:tcBorders>
              <w:bottom w:val="single" w:sz="4" w:space="0" w:color="auto"/>
            </w:tcBorders>
            <w:shd w:val="clear" w:color="auto" w:fill="C0BEDA"/>
            <w:vAlign w:val="center"/>
          </w:tcPr>
          <w:p w14:paraId="58EB900F" w14:textId="77777777" w:rsidR="00607887" w:rsidRDefault="00A96A77" w:rsidP="0052389F">
            <w:pPr>
              <w:rPr>
                <w:rStyle w:val="Lienhypertexte"/>
                <w:rFonts w:ascii="Aptos" w:hAnsi="Aptos"/>
                <w:color w:val="261C15"/>
                <w:sz w:val="18"/>
                <w:szCs w:val="18"/>
              </w:rPr>
            </w:pPr>
            <w:hyperlink r:id="rId28" w:anchor=":~:text=%C2%ABDemande%20de%20r%C3%A9siliation%20d%27une%20entente%20de%20colocation%C2%BB" w:history="1">
              <w:r w:rsidR="0052389F" w:rsidRPr="003A17CA">
                <w:rPr>
                  <w:rStyle w:val="Lienhypertexte"/>
                  <w:rFonts w:ascii="Aptos" w:hAnsi="Aptos"/>
                  <w:color w:val="6B5082"/>
                  <w:sz w:val="18"/>
                  <w:szCs w:val="18"/>
                </w:rPr>
                <w:t>Demande de résiliation d’une entente de colocation</w:t>
              </w:r>
              <w:r w:rsidR="0052389F" w:rsidRPr="003A17CA">
                <w:rPr>
                  <w:rStyle w:val="Lienhypertexte"/>
                  <w:rFonts w:ascii="Aptos" w:hAnsi="Aptos"/>
                  <w:color w:val="261C15"/>
                  <w:sz w:val="18"/>
                  <w:szCs w:val="18"/>
                </w:rPr>
                <w:t xml:space="preserve"> </w:t>
              </w:r>
            </w:hyperlink>
          </w:p>
          <w:p w14:paraId="753B60AA" w14:textId="484D4F64" w:rsidR="00607887" w:rsidRPr="00607887" w:rsidRDefault="00607887" w:rsidP="0052389F">
            <w:pPr>
              <w:rPr>
                <w:rFonts w:ascii="Aptos" w:hAnsi="Aptos"/>
                <w:color w:val="261C15"/>
                <w:sz w:val="8"/>
                <w:szCs w:val="18"/>
                <w:u w:val="single"/>
              </w:rPr>
            </w:pPr>
          </w:p>
        </w:tc>
        <w:tc>
          <w:tcPr>
            <w:tcW w:w="1275" w:type="dxa"/>
            <w:tcBorders>
              <w:bottom w:val="single" w:sz="4" w:space="0" w:color="auto"/>
            </w:tcBorders>
            <w:shd w:val="clear" w:color="auto" w:fill="F7F5FB"/>
            <w:vAlign w:val="center"/>
          </w:tcPr>
          <w:p w14:paraId="01F859D0" w14:textId="5652CF62"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231" w:type="dxa"/>
            <w:tcBorders>
              <w:bottom w:val="single" w:sz="4" w:space="0" w:color="auto"/>
            </w:tcBorders>
            <w:shd w:val="clear" w:color="auto" w:fill="F7F5FB"/>
            <w:vAlign w:val="center"/>
          </w:tcPr>
          <w:p w14:paraId="2F9A4460" w14:textId="4621FCC2"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213" w:type="dxa"/>
            <w:tcBorders>
              <w:bottom w:val="single" w:sz="4" w:space="0" w:color="auto"/>
            </w:tcBorders>
            <w:shd w:val="clear" w:color="auto" w:fill="F7F5FB"/>
            <w:vAlign w:val="center"/>
          </w:tcPr>
          <w:p w14:paraId="4C3DD91D" w14:textId="31B1C911" w:rsidR="0052389F" w:rsidRPr="003A17CA" w:rsidRDefault="0052389F" w:rsidP="0052389F">
            <w:pPr>
              <w:jc w:val="center"/>
              <w:rPr>
                <w:rFonts w:ascii="Aptos" w:hAnsi="Aptos"/>
                <w:bCs/>
                <w:color w:val="261C15"/>
                <w:sz w:val="18"/>
                <w:szCs w:val="18"/>
              </w:rPr>
            </w:pPr>
            <w:r w:rsidRPr="003A17CA">
              <w:rPr>
                <w:rFonts w:ascii="Aptos" w:hAnsi="Aptos"/>
                <w:bCs/>
                <w:color w:val="261C15"/>
                <w:sz w:val="18"/>
                <w:szCs w:val="18"/>
              </w:rPr>
              <w:t>N/A</w:t>
            </w:r>
          </w:p>
        </w:tc>
        <w:tc>
          <w:tcPr>
            <w:tcW w:w="1189" w:type="dxa"/>
            <w:tcBorders>
              <w:bottom w:val="single" w:sz="4" w:space="0" w:color="auto"/>
            </w:tcBorders>
            <w:shd w:val="clear" w:color="auto" w:fill="F7F5FB"/>
            <w:vAlign w:val="center"/>
          </w:tcPr>
          <w:p w14:paraId="7BBF0DE4" w14:textId="73C2CCC6" w:rsidR="0052389F" w:rsidRPr="003A17CA" w:rsidRDefault="0052389F" w:rsidP="0052389F">
            <w:pPr>
              <w:jc w:val="center"/>
              <w:rPr>
                <w:rFonts w:ascii="Aptos" w:hAnsi="Aptos"/>
                <w:bCs/>
                <w:color w:val="261C15"/>
                <w:sz w:val="18"/>
                <w:szCs w:val="18"/>
              </w:rPr>
            </w:pPr>
            <w:r w:rsidRPr="003A17CA">
              <w:rPr>
                <w:rFonts w:ascii="Aptos" w:hAnsi="Aptos"/>
                <w:bCs/>
                <w:color w:val="261C15"/>
                <w:sz w:val="18"/>
                <w:szCs w:val="18"/>
              </w:rPr>
              <w:t>N/A</w:t>
            </w:r>
          </w:p>
        </w:tc>
        <w:tc>
          <w:tcPr>
            <w:tcW w:w="1216" w:type="dxa"/>
            <w:tcBorders>
              <w:bottom w:val="single" w:sz="4" w:space="0" w:color="auto"/>
            </w:tcBorders>
            <w:shd w:val="clear" w:color="auto" w:fill="D1E1CB"/>
            <w:vAlign w:val="center"/>
          </w:tcPr>
          <w:p w14:paraId="6B84D44B" w14:textId="5FD48316"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559" w:type="dxa"/>
            <w:tcBorders>
              <w:bottom w:val="single" w:sz="4" w:space="0" w:color="auto"/>
            </w:tcBorders>
            <w:shd w:val="clear" w:color="auto" w:fill="D1E1CB"/>
            <w:vAlign w:val="center"/>
          </w:tcPr>
          <w:p w14:paraId="61D133CF" w14:textId="7856F0A0"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230" w:type="dxa"/>
            <w:tcBorders>
              <w:bottom w:val="single" w:sz="4" w:space="0" w:color="auto"/>
            </w:tcBorders>
            <w:shd w:val="clear" w:color="auto" w:fill="D1E1CB"/>
            <w:vAlign w:val="center"/>
          </w:tcPr>
          <w:p w14:paraId="31BD8210" w14:textId="554DD51B"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321" w:type="dxa"/>
            <w:shd w:val="clear" w:color="auto" w:fill="D1E1CB"/>
            <w:vAlign w:val="center"/>
          </w:tcPr>
          <w:p w14:paraId="4E336EF0" w14:textId="19E97F62"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r>
      <w:tr w:rsidR="003A17CA" w14:paraId="1534D582" w14:textId="77777777" w:rsidTr="003A17CA">
        <w:trPr>
          <w:trHeight w:val="430"/>
        </w:trPr>
        <w:tc>
          <w:tcPr>
            <w:tcW w:w="717" w:type="dxa"/>
            <w:vMerge/>
            <w:shd w:val="clear" w:color="auto" w:fill="C0BEDA"/>
          </w:tcPr>
          <w:p w14:paraId="3BC450D2" w14:textId="77777777" w:rsidR="0052389F" w:rsidRPr="006C5121" w:rsidRDefault="0052389F" w:rsidP="0052389F">
            <w:pPr>
              <w:ind w:left="360"/>
              <w:rPr>
                <w:rFonts w:ascii="Aptos" w:hAnsi="Aptos"/>
                <w:color w:val="261C15"/>
                <w:sz w:val="16"/>
                <w:szCs w:val="16"/>
              </w:rPr>
            </w:pPr>
          </w:p>
        </w:tc>
        <w:tc>
          <w:tcPr>
            <w:tcW w:w="4075" w:type="dxa"/>
            <w:tcBorders>
              <w:bottom w:val="single" w:sz="4" w:space="0" w:color="auto"/>
            </w:tcBorders>
            <w:shd w:val="clear" w:color="auto" w:fill="C0BEDA"/>
            <w:vAlign w:val="center"/>
          </w:tcPr>
          <w:p w14:paraId="10A1F694" w14:textId="77777777" w:rsidR="00E076C1" w:rsidRDefault="0052389F" w:rsidP="0052389F">
            <w:pPr>
              <w:rPr>
                <w:rStyle w:val="Lienhypertexte"/>
                <w:rFonts w:ascii="Aptos" w:hAnsi="Aptos"/>
                <w:color w:val="6B5082"/>
                <w:sz w:val="18"/>
                <w:szCs w:val="18"/>
              </w:rPr>
            </w:pPr>
            <w:r w:rsidRPr="003A17CA">
              <w:rPr>
                <w:rFonts w:ascii="Aptos" w:hAnsi="Aptos"/>
                <w:color w:val="261C15"/>
                <w:sz w:val="18"/>
                <w:szCs w:val="18"/>
              </w:rPr>
              <w:t xml:space="preserve">Contestation d’une </w:t>
            </w:r>
            <w:hyperlink r:id="rId29" w:history="1">
              <w:r w:rsidRPr="003A17CA">
                <w:rPr>
                  <w:rStyle w:val="Lienhypertexte"/>
                  <w:rFonts w:ascii="Aptos" w:hAnsi="Aptos"/>
                  <w:color w:val="6B5082"/>
                  <w:sz w:val="18"/>
                  <w:szCs w:val="18"/>
                </w:rPr>
                <w:t>reprise de logement</w:t>
              </w:r>
            </w:hyperlink>
            <w:r w:rsidRPr="003A17CA">
              <w:rPr>
                <w:rFonts w:ascii="Aptos" w:hAnsi="Aptos"/>
                <w:color w:val="261C15"/>
                <w:sz w:val="18"/>
                <w:szCs w:val="18"/>
              </w:rPr>
              <w:t xml:space="preserve"> ou d’une </w:t>
            </w:r>
            <w:hyperlink r:id="rId30" w:history="1">
              <w:r w:rsidRPr="003A17CA">
                <w:rPr>
                  <w:rStyle w:val="Lienhypertexte"/>
                  <w:rFonts w:ascii="Aptos" w:hAnsi="Aptos"/>
                  <w:color w:val="6B5082"/>
                  <w:sz w:val="18"/>
                  <w:szCs w:val="18"/>
                </w:rPr>
                <w:t>éviction du logement</w:t>
              </w:r>
            </w:hyperlink>
          </w:p>
          <w:p w14:paraId="46A269D8" w14:textId="506A1484" w:rsidR="00607887" w:rsidRPr="00607887" w:rsidRDefault="00607887" w:rsidP="0052389F">
            <w:pPr>
              <w:rPr>
                <w:rFonts w:ascii="Aptos" w:hAnsi="Aptos"/>
                <w:color w:val="6B5082"/>
                <w:sz w:val="8"/>
                <w:szCs w:val="18"/>
                <w:u w:val="single"/>
              </w:rPr>
            </w:pPr>
          </w:p>
        </w:tc>
        <w:tc>
          <w:tcPr>
            <w:tcW w:w="1275" w:type="dxa"/>
            <w:tcBorders>
              <w:bottom w:val="single" w:sz="4" w:space="0" w:color="auto"/>
            </w:tcBorders>
            <w:shd w:val="clear" w:color="auto" w:fill="F7F5FB"/>
            <w:vAlign w:val="center"/>
          </w:tcPr>
          <w:p w14:paraId="5FC36F97" w14:textId="61ABA3B7" w:rsidR="0052389F" w:rsidRPr="003A17CA" w:rsidRDefault="0052389F" w:rsidP="0052389F">
            <w:pPr>
              <w:jc w:val="center"/>
              <w:rPr>
                <w:rFonts w:ascii="Aptos" w:hAnsi="Aptos"/>
                <w:bCs/>
                <w:color w:val="261C15"/>
                <w:sz w:val="18"/>
                <w:szCs w:val="18"/>
              </w:rPr>
            </w:pPr>
            <w:r w:rsidRPr="003A17CA">
              <w:rPr>
                <w:rFonts w:ascii="Aptos" w:hAnsi="Aptos"/>
                <w:bCs/>
                <w:color w:val="261C15"/>
                <w:sz w:val="18"/>
                <w:szCs w:val="18"/>
              </w:rPr>
              <w:t>N/A</w:t>
            </w:r>
          </w:p>
        </w:tc>
        <w:tc>
          <w:tcPr>
            <w:tcW w:w="1231" w:type="dxa"/>
            <w:tcBorders>
              <w:bottom w:val="single" w:sz="4" w:space="0" w:color="auto"/>
            </w:tcBorders>
            <w:shd w:val="clear" w:color="auto" w:fill="F7F5FB"/>
            <w:vAlign w:val="center"/>
          </w:tcPr>
          <w:p w14:paraId="679CD1D0" w14:textId="00C1D97E" w:rsidR="0052389F" w:rsidRPr="003A17CA" w:rsidRDefault="0052389F" w:rsidP="0052389F">
            <w:pPr>
              <w:jc w:val="center"/>
              <w:rPr>
                <w:rFonts w:ascii="Aptos" w:hAnsi="Aptos"/>
                <w:bCs/>
                <w:color w:val="261C15"/>
                <w:sz w:val="18"/>
                <w:szCs w:val="18"/>
              </w:rPr>
            </w:pPr>
            <w:r w:rsidRPr="003A17CA">
              <w:rPr>
                <w:rFonts w:ascii="Aptos" w:hAnsi="Aptos"/>
                <w:bCs/>
                <w:color w:val="261C15"/>
                <w:sz w:val="18"/>
                <w:szCs w:val="18"/>
              </w:rPr>
              <w:t>N/A</w:t>
            </w:r>
          </w:p>
        </w:tc>
        <w:tc>
          <w:tcPr>
            <w:tcW w:w="1213" w:type="dxa"/>
            <w:tcBorders>
              <w:bottom w:val="single" w:sz="4" w:space="0" w:color="auto"/>
            </w:tcBorders>
            <w:shd w:val="clear" w:color="auto" w:fill="F7F5FB"/>
            <w:vAlign w:val="center"/>
          </w:tcPr>
          <w:p w14:paraId="062A103A" w14:textId="406C7E10" w:rsidR="0052389F" w:rsidRPr="003A17CA" w:rsidRDefault="0052389F" w:rsidP="0052389F">
            <w:pPr>
              <w:jc w:val="center"/>
              <w:rPr>
                <w:rFonts w:ascii="Aptos" w:hAnsi="Aptos"/>
                <w:bCs/>
                <w:color w:val="261C15"/>
                <w:sz w:val="18"/>
                <w:szCs w:val="18"/>
              </w:rPr>
            </w:pPr>
            <w:r w:rsidRPr="003A17CA">
              <w:rPr>
                <w:rFonts w:ascii="Aptos" w:hAnsi="Aptos"/>
                <w:bCs/>
                <w:color w:val="261C15"/>
                <w:sz w:val="18"/>
                <w:szCs w:val="18"/>
              </w:rPr>
              <w:t>N/A</w:t>
            </w:r>
          </w:p>
        </w:tc>
        <w:tc>
          <w:tcPr>
            <w:tcW w:w="1189" w:type="dxa"/>
            <w:tcBorders>
              <w:bottom w:val="single" w:sz="4" w:space="0" w:color="auto"/>
            </w:tcBorders>
            <w:shd w:val="clear" w:color="auto" w:fill="F7F5FB"/>
            <w:vAlign w:val="center"/>
          </w:tcPr>
          <w:p w14:paraId="16BD379F" w14:textId="490B62B3"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216" w:type="dxa"/>
            <w:tcBorders>
              <w:bottom w:val="single" w:sz="4" w:space="0" w:color="auto"/>
            </w:tcBorders>
            <w:shd w:val="clear" w:color="auto" w:fill="D1E1CB"/>
            <w:vAlign w:val="center"/>
          </w:tcPr>
          <w:p w14:paraId="740B8B3A" w14:textId="76B5DEFF"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559" w:type="dxa"/>
            <w:tcBorders>
              <w:bottom w:val="single" w:sz="4" w:space="0" w:color="auto"/>
            </w:tcBorders>
            <w:shd w:val="clear" w:color="auto" w:fill="D1E1CB"/>
            <w:vAlign w:val="center"/>
          </w:tcPr>
          <w:p w14:paraId="79E9204F" w14:textId="3A5A1280"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230" w:type="dxa"/>
            <w:tcBorders>
              <w:bottom w:val="single" w:sz="4" w:space="0" w:color="auto"/>
            </w:tcBorders>
            <w:shd w:val="clear" w:color="auto" w:fill="D1E1CB"/>
            <w:vAlign w:val="center"/>
          </w:tcPr>
          <w:p w14:paraId="7F897ACB" w14:textId="25F553D6"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321" w:type="dxa"/>
            <w:shd w:val="clear" w:color="auto" w:fill="D1E1CB"/>
            <w:vAlign w:val="center"/>
          </w:tcPr>
          <w:p w14:paraId="5838C6F0" w14:textId="2DC88F72"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r>
      <w:tr w:rsidR="00383100" w14:paraId="0B32263D" w14:textId="77777777" w:rsidTr="00383100">
        <w:trPr>
          <w:trHeight w:val="146"/>
        </w:trPr>
        <w:tc>
          <w:tcPr>
            <w:tcW w:w="717" w:type="dxa"/>
            <w:vMerge/>
            <w:shd w:val="clear" w:color="auto" w:fill="C0BEDA"/>
          </w:tcPr>
          <w:p w14:paraId="1AF798C0" w14:textId="77777777" w:rsidR="0052389F" w:rsidRPr="006C5121" w:rsidRDefault="0052389F" w:rsidP="0052389F">
            <w:pPr>
              <w:ind w:left="360"/>
              <w:rPr>
                <w:rFonts w:ascii="Aptos" w:hAnsi="Aptos"/>
                <w:color w:val="261C15"/>
                <w:sz w:val="16"/>
                <w:szCs w:val="16"/>
              </w:rPr>
            </w:pPr>
          </w:p>
        </w:tc>
        <w:tc>
          <w:tcPr>
            <w:tcW w:w="4075" w:type="dxa"/>
            <w:tcBorders>
              <w:bottom w:val="single" w:sz="4" w:space="0" w:color="auto"/>
            </w:tcBorders>
            <w:shd w:val="clear" w:color="auto" w:fill="C0BEDA"/>
            <w:vAlign w:val="center"/>
          </w:tcPr>
          <w:p w14:paraId="26EF9A6B" w14:textId="755D64F9" w:rsidR="0052389F" w:rsidRPr="003A17CA" w:rsidRDefault="0052389F" w:rsidP="0052389F">
            <w:pPr>
              <w:rPr>
                <w:rFonts w:ascii="Aptos" w:hAnsi="Aptos"/>
                <w:color w:val="261C15"/>
                <w:sz w:val="18"/>
                <w:szCs w:val="18"/>
              </w:rPr>
            </w:pPr>
            <w:r w:rsidRPr="003A17CA">
              <w:rPr>
                <w:rFonts w:ascii="Aptos" w:hAnsi="Aptos"/>
                <w:color w:val="261C15"/>
                <w:sz w:val="18"/>
                <w:szCs w:val="18"/>
              </w:rPr>
              <w:t xml:space="preserve">Contestation de la </w:t>
            </w:r>
            <w:hyperlink r:id="rId31" w:history="1">
              <w:r w:rsidRPr="003A17CA">
                <w:rPr>
                  <w:rStyle w:val="Lienhypertexte"/>
                  <w:rFonts w:ascii="Aptos" w:hAnsi="Aptos"/>
                  <w:color w:val="6B5082"/>
                  <w:sz w:val="18"/>
                  <w:szCs w:val="18"/>
                </w:rPr>
                <w:t>hausse de loyer</w:t>
              </w:r>
            </w:hyperlink>
            <w:r w:rsidRPr="003A17CA">
              <w:rPr>
                <w:rStyle w:val="Lienhypertexte"/>
                <w:rFonts w:ascii="Aptos" w:hAnsi="Aptos"/>
                <w:color w:val="6B5082"/>
                <w:sz w:val="18"/>
                <w:szCs w:val="18"/>
              </w:rPr>
              <w:t xml:space="preserve"> </w:t>
            </w:r>
          </w:p>
        </w:tc>
        <w:tc>
          <w:tcPr>
            <w:tcW w:w="1275" w:type="dxa"/>
            <w:tcBorders>
              <w:bottom w:val="single" w:sz="4" w:space="0" w:color="auto"/>
            </w:tcBorders>
            <w:shd w:val="clear" w:color="auto" w:fill="F7F5FB"/>
            <w:vAlign w:val="center"/>
          </w:tcPr>
          <w:p w14:paraId="5103CB91" w14:textId="1718A24F" w:rsidR="0052389F" w:rsidRPr="003A17CA" w:rsidRDefault="0052389F" w:rsidP="0052389F">
            <w:pPr>
              <w:jc w:val="center"/>
              <w:rPr>
                <w:rFonts w:ascii="Aptos" w:hAnsi="Aptos"/>
                <w:bCs/>
                <w:color w:val="261C15"/>
                <w:sz w:val="18"/>
                <w:szCs w:val="18"/>
              </w:rPr>
            </w:pPr>
            <w:r w:rsidRPr="003A17CA">
              <w:rPr>
                <w:rFonts w:ascii="Aptos" w:hAnsi="Aptos"/>
                <w:bCs/>
                <w:color w:val="261C15"/>
                <w:sz w:val="18"/>
                <w:szCs w:val="18"/>
              </w:rPr>
              <w:t>N/A</w:t>
            </w:r>
          </w:p>
        </w:tc>
        <w:tc>
          <w:tcPr>
            <w:tcW w:w="1231" w:type="dxa"/>
            <w:tcBorders>
              <w:bottom w:val="single" w:sz="4" w:space="0" w:color="auto"/>
            </w:tcBorders>
            <w:shd w:val="clear" w:color="auto" w:fill="F7F5FB"/>
            <w:vAlign w:val="center"/>
          </w:tcPr>
          <w:p w14:paraId="19A56B92" w14:textId="48A1560D" w:rsidR="0052389F" w:rsidRPr="003A17CA" w:rsidRDefault="0052389F" w:rsidP="0052389F">
            <w:pPr>
              <w:jc w:val="center"/>
              <w:rPr>
                <w:rFonts w:ascii="Aptos" w:hAnsi="Aptos"/>
                <w:bCs/>
                <w:color w:val="261C15"/>
                <w:sz w:val="18"/>
                <w:szCs w:val="18"/>
              </w:rPr>
            </w:pPr>
            <w:r w:rsidRPr="003A17CA">
              <w:rPr>
                <w:rFonts w:ascii="Aptos" w:hAnsi="Aptos"/>
                <w:bCs/>
                <w:color w:val="261C15"/>
                <w:sz w:val="18"/>
                <w:szCs w:val="18"/>
              </w:rPr>
              <w:t>N/A</w:t>
            </w:r>
          </w:p>
        </w:tc>
        <w:tc>
          <w:tcPr>
            <w:tcW w:w="1213" w:type="dxa"/>
            <w:tcBorders>
              <w:bottom w:val="single" w:sz="4" w:space="0" w:color="auto"/>
            </w:tcBorders>
            <w:shd w:val="clear" w:color="auto" w:fill="F7F5FB"/>
            <w:vAlign w:val="center"/>
          </w:tcPr>
          <w:p w14:paraId="7A1C771C" w14:textId="712E2E60" w:rsidR="0052389F" w:rsidRPr="003A17CA" w:rsidRDefault="0052389F" w:rsidP="0052389F">
            <w:pPr>
              <w:jc w:val="center"/>
              <w:rPr>
                <w:rFonts w:ascii="Aptos" w:hAnsi="Aptos"/>
                <w:bCs/>
                <w:color w:val="261C15"/>
                <w:sz w:val="18"/>
                <w:szCs w:val="18"/>
              </w:rPr>
            </w:pPr>
            <w:r w:rsidRPr="003A17CA">
              <w:rPr>
                <w:rFonts w:ascii="Aptos" w:hAnsi="Aptos"/>
                <w:bCs/>
                <w:color w:val="261C15"/>
                <w:sz w:val="18"/>
                <w:szCs w:val="18"/>
              </w:rPr>
              <w:t>N/A</w:t>
            </w:r>
          </w:p>
        </w:tc>
        <w:tc>
          <w:tcPr>
            <w:tcW w:w="1189" w:type="dxa"/>
            <w:tcBorders>
              <w:bottom w:val="single" w:sz="4" w:space="0" w:color="auto"/>
            </w:tcBorders>
            <w:shd w:val="clear" w:color="auto" w:fill="F7F5FB"/>
            <w:vAlign w:val="center"/>
          </w:tcPr>
          <w:p w14:paraId="31125A6B" w14:textId="54D63EB3"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216" w:type="dxa"/>
            <w:tcBorders>
              <w:bottom w:val="single" w:sz="4" w:space="0" w:color="auto"/>
            </w:tcBorders>
            <w:shd w:val="clear" w:color="auto" w:fill="D1E1CB"/>
            <w:vAlign w:val="center"/>
          </w:tcPr>
          <w:p w14:paraId="28238E6B" w14:textId="3A38CE14"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559" w:type="dxa"/>
            <w:tcBorders>
              <w:bottom w:val="single" w:sz="4" w:space="0" w:color="auto"/>
            </w:tcBorders>
            <w:shd w:val="clear" w:color="auto" w:fill="D1E1CB"/>
            <w:vAlign w:val="center"/>
          </w:tcPr>
          <w:p w14:paraId="771B66A6" w14:textId="2C849364"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230" w:type="dxa"/>
            <w:tcBorders>
              <w:bottom w:val="single" w:sz="4" w:space="0" w:color="auto"/>
            </w:tcBorders>
            <w:shd w:val="clear" w:color="auto" w:fill="D1E1CB"/>
            <w:vAlign w:val="center"/>
          </w:tcPr>
          <w:p w14:paraId="713DEEF4" w14:textId="4F9E0937"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321" w:type="dxa"/>
            <w:shd w:val="clear" w:color="auto" w:fill="D1E1CB"/>
            <w:vAlign w:val="center"/>
          </w:tcPr>
          <w:p w14:paraId="70050232" w14:textId="0233CEC7"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r>
      <w:tr w:rsidR="00383100" w14:paraId="6FABD231" w14:textId="77777777" w:rsidTr="00383100">
        <w:tc>
          <w:tcPr>
            <w:tcW w:w="717" w:type="dxa"/>
            <w:vMerge/>
            <w:shd w:val="clear" w:color="auto" w:fill="C0BEDA"/>
          </w:tcPr>
          <w:p w14:paraId="0030D5F4" w14:textId="77777777" w:rsidR="0052389F" w:rsidRPr="006C5121" w:rsidRDefault="0052389F" w:rsidP="0052389F">
            <w:pPr>
              <w:ind w:left="360"/>
              <w:rPr>
                <w:rFonts w:ascii="Aptos" w:hAnsi="Aptos"/>
                <w:color w:val="261C15"/>
                <w:sz w:val="16"/>
                <w:szCs w:val="16"/>
              </w:rPr>
            </w:pPr>
          </w:p>
        </w:tc>
        <w:tc>
          <w:tcPr>
            <w:tcW w:w="4075" w:type="dxa"/>
            <w:tcBorders>
              <w:bottom w:val="single" w:sz="4" w:space="0" w:color="auto"/>
            </w:tcBorders>
            <w:shd w:val="clear" w:color="auto" w:fill="C0BEDA"/>
            <w:vAlign w:val="center"/>
          </w:tcPr>
          <w:p w14:paraId="52AA7FC5" w14:textId="77777777" w:rsidR="0052389F" w:rsidRDefault="0052389F" w:rsidP="0052389F">
            <w:pPr>
              <w:rPr>
                <w:rStyle w:val="Lienhypertexte"/>
                <w:rFonts w:ascii="Aptos" w:hAnsi="Aptos"/>
                <w:color w:val="6B5082"/>
                <w:sz w:val="18"/>
                <w:szCs w:val="18"/>
              </w:rPr>
            </w:pPr>
            <w:r w:rsidRPr="003A17CA">
              <w:rPr>
                <w:rFonts w:ascii="Aptos" w:hAnsi="Aptos"/>
                <w:color w:val="261C15"/>
                <w:sz w:val="18"/>
                <w:szCs w:val="18"/>
              </w:rPr>
              <w:t xml:space="preserve">Contestation de la </w:t>
            </w:r>
            <w:hyperlink r:id="rId32" w:history="1">
              <w:r w:rsidRPr="003A17CA">
                <w:rPr>
                  <w:rStyle w:val="Lienhypertexte"/>
                  <w:rFonts w:ascii="Aptos" w:hAnsi="Aptos"/>
                  <w:color w:val="6B5082"/>
                  <w:sz w:val="18"/>
                  <w:szCs w:val="18"/>
                </w:rPr>
                <w:t>modification d'une condition au bail</w:t>
              </w:r>
            </w:hyperlink>
          </w:p>
          <w:p w14:paraId="1DF19F32" w14:textId="307D5173" w:rsidR="00607887" w:rsidRPr="00607887" w:rsidRDefault="00607887" w:rsidP="0052389F">
            <w:pPr>
              <w:rPr>
                <w:rFonts w:ascii="Aptos" w:hAnsi="Aptos"/>
                <w:color w:val="261C15"/>
                <w:sz w:val="8"/>
                <w:szCs w:val="18"/>
              </w:rPr>
            </w:pPr>
          </w:p>
        </w:tc>
        <w:tc>
          <w:tcPr>
            <w:tcW w:w="1275" w:type="dxa"/>
            <w:tcBorders>
              <w:bottom w:val="single" w:sz="4" w:space="0" w:color="auto"/>
            </w:tcBorders>
            <w:shd w:val="clear" w:color="auto" w:fill="F7F5FB"/>
            <w:vAlign w:val="center"/>
          </w:tcPr>
          <w:p w14:paraId="5974FB02" w14:textId="3E58C9BD" w:rsidR="0052389F" w:rsidRPr="003A17CA" w:rsidRDefault="0052389F" w:rsidP="0052389F">
            <w:pPr>
              <w:jc w:val="center"/>
              <w:rPr>
                <w:rFonts w:ascii="Aptos" w:hAnsi="Aptos"/>
                <w:bCs/>
                <w:color w:val="261C15"/>
                <w:sz w:val="18"/>
                <w:szCs w:val="18"/>
              </w:rPr>
            </w:pPr>
            <w:r w:rsidRPr="003A17CA">
              <w:rPr>
                <w:rFonts w:ascii="Aptos" w:hAnsi="Aptos"/>
                <w:bCs/>
                <w:color w:val="261C15"/>
                <w:sz w:val="18"/>
                <w:szCs w:val="18"/>
              </w:rPr>
              <w:t>N/A</w:t>
            </w:r>
          </w:p>
        </w:tc>
        <w:tc>
          <w:tcPr>
            <w:tcW w:w="1231" w:type="dxa"/>
            <w:tcBorders>
              <w:bottom w:val="single" w:sz="4" w:space="0" w:color="auto"/>
            </w:tcBorders>
            <w:shd w:val="clear" w:color="auto" w:fill="F7F5FB"/>
            <w:vAlign w:val="center"/>
          </w:tcPr>
          <w:p w14:paraId="77CE5E41" w14:textId="09A7107B" w:rsidR="0052389F" w:rsidRPr="003A17CA" w:rsidRDefault="0052389F" w:rsidP="0052389F">
            <w:pPr>
              <w:jc w:val="center"/>
              <w:rPr>
                <w:rFonts w:ascii="Aptos" w:hAnsi="Aptos"/>
                <w:bCs/>
                <w:color w:val="261C15"/>
                <w:sz w:val="18"/>
                <w:szCs w:val="18"/>
              </w:rPr>
            </w:pPr>
            <w:r w:rsidRPr="003A17CA">
              <w:rPr>
                <w:rFonts w:ascii="Aptos" w:hAnsi="Aptos"/>
                <w:bCs/>
                <w:color w:val="261C15"/>
                <w:sz w:val="18"/>
                <w:szCs w:val="18"/>
              </w:rPr>
              <w:t>N/A</w:t>
            </w:r>
          </w:p>
        </w:tc>
        <w:tc>
          <w:tcPr>
            <w:tcW w:w="1213" w:type="dxa"/>
            <w:tcBorders>
              <w:bottom w:val="single" w:sz="4" w:space="0" w:color="auto"/>
            </w:tcBorders>
            <w:shd w:val="clear" w:color="auto" w:fill="F7F5FB"/>
            <w:vAlign w:val="center"/>
          </w:tcPr>
          <w:p w14:paraId="4302DE59" w14:textId="713B8B9D" w:rsidR="0052389F" w:rsidRPr="003A17CA" w:rsidRDefault="0052389F" w:rsidP="0052389F">
            <w:pPr>
              <w:jc w:val="center"/>
              <w:rPr>
                <w:rFonts w:ascii="Aptos" w:hAnsi="Aptos"/>
                <w:bCs/>
                <w:color w:val="261C15"/>
                <w:sz w:val="18"/>
                <w:szCs w:val="18"/>
              </w:rPr>
            </w:pPr>
            <w:r w:rsidRPr="003A17CA">
              <w:rPr>
                <w:rFonts w:ascii="Aptos" w:hAnsi="Aptos"/>
                <w:bCs/>
                <w:color w:val="261C15"/>
                <w:sz w:val="18"/>
                <w:szCs w:val="18"/>
              </w:rPr>
              <w:t>N/A</w:t>
            </w:r>
          </w:p>
        </w:tc>
        <w:tc>
          <w:tcPr>
            <w:tcW w:w="1189" w:type="dxa"/>
            <w:tcBorders>
              <w:bottom w:val="single" w:sz="4" w:space="0" w:color="auto"/>
            </w:tcBorders>
            <w:shd w:val="clear" w:color="auto" w:fill="F7F5FB"/>
            <w:vAlign w:val="center"/>
          </w:tcPr>
          <w:p w14:paraId="6018C430" w14:textId="3A30326B"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216" w:type="dxa"/>
            <w:tcBorders>
              <w:bottom w:val="single" w:sz="4" w:space="0" w:color="auto"/>
            </w:tcBorders>
            <w:shd w:val="clear" w:color="auto" w:fill="D1E1CB"/>
            <w:vAlign w:val="center"/>
          </w:tcPr>
          <w:p w14:paraId="312B46B2" w14:textId="3046AF68"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559" w:type="dxa"/>
            <w:tcBorders>
              <w:bottom w:val="single" w:sz="4" w:space="0" w:color="auto"/>
            </w:tcBorders>
            <w:shd w:val="clear" w:color="auto" w:fill="D1E1CB"/>
            <w:vAlign w:val="center"/>
          </w:tcPr>
          <w:p w14:paraId="6443EBA9" w14:textId="75172377"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230" w:type="dxa"/>
            <w:tcBorders>
              <w:bottom w:val="single" w:sz="4" w:space="0" w:color="auto"/>
            </w:tcBorders>
            <w:shd w:val="clear" w:color="auto" w:fill="D1E1CB"/>
            <w:vAlign w:val="center"/>
          </w:tcPr>
          <w:p w14:paraId="1CB499CC" w14:textId="7CD45FF7"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321" w:type="dxa"/>
            <w:shd w:val="clear" w:color="auto" w:fill="D1E1CB"/>
            <w:vAlign w:val="center"/>
          </w:tcPr>
          <w:p w14:paraId="577CF40F" w14:textId="18904AEA"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r>
      <w:tr w:rsidR="00383100" w14:paraId="4BA00416" w14:textId="77777777" w:rsidTr="001E0263">
        <w:trPr>
          <w:trHeight w:val="420"/>
        </w:trPr>
        <w:tc>
          <w:tcPr>
            <w:tcW w:w="717" w:type="dxa"/>
            <w:vMerge/>
            <w:shd w:val="clear" w:color="auto" w:fill="C0BEDA"/>
          </w:tcPr>
          <w:p w14:paraId="6B7BF800" w14:textId="77777777" w:rsidR="0052389F" w:rsidRPr="006C5121" w:rsidRDefault="0052389F" w:rsidP="0052389F">
            <w:pPr>
              <w:ind w:left="360"/>
              <w:rPr>
                <w:rFonts w:ascii="Aptos" w:hAnsi="Aptos"/>
                <w:color w:val="261C15"/>
                <w:sz w:val="16"/>
                <w:szCs w:val="16"/>
              </w:rPr>
            </w:pPr>
          </w:p>
        </w:tc>
        <w:tc>
          <w:tcPr>
            <w:tcW w:w="4075" w:type="dxa"/>
            <w:tcBorders>
              <w:bottom w:val="single" w:sz="4" w:space="0" w:color="auto"/>
            </w:tcBorders>
            <w:shd w:val="clear" w:color="auto" w:fill="C0BEDA"/>
            <w:vAlign w:val="center"/>
          </w:tcPr>
          <w:p w14:paraId="4B920915" w14:textId="77777777" w:rsidR="0052389F" w:rsidRDefault="0052389F" w:rsidP="0052389F">
            <w:pPr>
              <w:rPr>
                <w:rFonts w:ascii="Aptos" w:hAnsi="Aptos"/>
                <w:color w:val="261C15"/>
                <w:sz w:val="18"/>
                <w:szCs w:val="18"/>
              </w:rPr>
            </w:pPr>
            <w:r w:rsidRPr="003A17CA">
              <w:rPr>
                <w:rFonts w:ascii="Aptos" w:hAnsi="Aptos"/>
                <w:color w:val="261C15"/>
                <w:sz w:val="18"/>
                <w:szCs w:val="18"/>
              </w:rPr>
              <w:t xml:space="preserve">Avis au locateur ou dépôt d’une plainte au TAL pour la </w:t>
            </w:r>
            <w:hyperlink r:id="rId33" w:anchor=":~:text=2.%20L%E2%80%99obligation%20de%20procurer%20la%20jouissance%20paisible%20du%20logement" w:history="1">
              <w:r w:rsidRPr="003A17CA">
                <w:rPr>
                  <w:rStyle w:val="Lienhypertexte"/>
                  <w:rFonts w:ascii="Aptos" w:hAnsi="Aptos"/>
                  <w:color w:val="6B5082"/>
                  <w:sz w:val="18"/>
                  <w:szCs w:val="18"/>
                </w:rPr>
                <w:t>perte de la jouissance paisible du logement</w:t>
              </w:r>
            </w:hyperlink>
            <w:r w:rsidRPr="003A17CA">
              <w:rPr>
                <w:rFonts w:ascii="Aptos" w:hAnsi="Aptos"/>
                <w:color w:val="261C15"/>
                <w:sz w:val="18"/>
                <w:szCs w:val="18"/>
              </w:rPr>
              <w:t xml:space="preserve"> </w:t>
            </w:r>
          </w:p>
          <w:p w14:paraId="57CBF40C" w14:textId="71F47DFB" w:rsidR="00607887" w:rsidRPr="00607887" w:rsidRDefault="00607887" w:rsidP="0052389F">
            <w:pPr>
              <w:rPr>
                <w:rFonts w:ascii="Aptos" w:hAnsi="Aptos"/>
                <w:color w:val="261C15"/>
                <w:sz w:val="8"/>
                <w:szCs w:val="18"/>
              </w:rPr>
            </w:pPr>
          </w:p>
        </w:tc>
        <w:tc>
          <w:tcPr>
            <w:tcW w:w="1275" w:type="dxa"/>
            <w:tcBorders>
              <w:bottom w:val="single" w:sz="4" w:space="0" w:color="auto"/>
            </w:tcBorders>
            <w:shd w:val="clear" w:color="auto" w:fill="F7F5FB"/>
            <w:vAlign w:val="center"/>
          </w:tcPr>
          <w:p w14:paraId="465E586F" w14:textId="3EE9ACA9" w:rsidR="0052389F" w:rsidRPr="003A17CA" w:rsidRDefault="0052389F" w:rsidP="0052389F">
            <w:pPr>
              <w:jc w:val="center"/>
              <w:rPr>
                <w:rFonts w:ascii="Aptos" w:hAnsi="Aptos"/>
                <w:bCs/>
                <w:color w:val="261C15"/>
                <w:sz w:val="18"/>
                <w:szCs w:val="18"/>
              </w:rPr>
            </w:pPr>
            <w:r w:rsidRPr="003A17CA">
              <w:rPr>
                <w:rFonts w:ascii="Aptos" w:hAnsi="Aptos"/>
                <w:bCs/>
                <w:color w:val="261C15"/>
                <w:sz w:val="18"/>
                <w:szCs w:val="18"/>
              </w:rPr>
              <w:t>N/A</w:t>
            </w:r>
          </w:p>
        </w:tc>
        <w:tc>
          <w:tcPr>
            <w:tcW w:w="1231" w:type="dxa"/>
            <w:tcBorders>
              <w:bottom w:val="single" w:sz="4" w:space="0" w:color="auto"/>
            </w:tcBorders>
            <w:shd w:val="clear" w:color="auto" w:fill="F7F5FB"/>
            <w:vAlign w:val="center"/>
          </w:tcPr>
          <w:p w14:paraId="2C737FA1" w14:textId="5DC8EEFB" w:rsidR="0052389F" w:rsidRPr="003A17CA" w:rsidRDefault="0052389F" w:rsidP="0052389F">
            <w:pPr>
              <w:jc w:val="center"/>
              <w:rPr>
                <w:rFonts w:ascii="Aptos" w:hAnsi="Aptos"/>
                <w:bCs/>
                <w:color w:val="261C15"/>
                <w:sz w:val="18"/>
                <w:szCs w:val="18"/>
              </w:rPr>
            </w:pPr>
            <w:r w:rsidRPr="003A17CA">
              <w:rPr>
                <w:rFonts w:ascii="Aptos" w:hAnsi="Aptos"/>
                <w:bCs/>
                <w:color w:val="261C15"/>
                <w:sz w:val="18"/>
                <w:szCs w:val="18"/>
              </w:rPr>
              <w:t>N/A</w:t>
            </w:r>
          </w:p>
        </w:tc>
        <w:tc>
          <w:tcPr>
            <w:tcW w:w="1213" w:type="dxa"/>
            <w:tcBorders>
              <w:bottom w:val="single" w:sz="4" w:space="0" w:color="auto"/>
            </w:tcBorders>
            <w:shd w:val="clear" w:color="auto" w:fill="F7F5FB"/>
            <w:vAlign w:val="center"/>
          </w:tcPr>
          <w:p w14:paraId="65F40D24" w14:textId="32776C5F" w:rsidR="0052389F" w:rsidRPr="003A17CA" w:rsidRDefault="0052389F" w:rsidP="0052389F">
            <w:pPr>
              <w:jc w:val="center"/>
              <w:rPr>
                <w:rFonts w:ascii="Calibri" w:hAnsi="Calibri" w:cs="Calibri"/>
                <w:bCs/>
                <w:color w:val="F68E5F"/>
                <w:sz w:val="18"/>
                <w:szCs w:val="18"/>
              </w:rPr>
            </w:pPr>
            <w:r w:rsidRPr="003A17CA">
              <w:rPr>
                <w:rFonts w:ascii="Calibri" w:hAnsi="Calibri" w:cs="Calibri"/>
                <w:bCs/>
                <w:color w:val="F68E5F"/>
                <w:sz w:val="18"/>
                <w:szCs w:val="18"/>
              </w:rPr>
              <w:t>●</w:t>
            </w:r>
          </w:p>
        </w:tc>
        <w:tc>
          <w:tcPr>
            <w:tcW w:w="1189" w:type="dxa"/>
            <w:tcBorders>
              <w:bottom w:val="single" w:sz="4" w:space="0" w:color="auto"/>
            </w:tcBorders>
            <w:shd w:val="clear" w:color="auto" w:fill="F7F5FB"/>
            <w:vAlign w:val="center"/>
          </w:tcPr>
          <w:p w14:paraId="5EA90D1F" w14:textId="660B0118"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216" w:type="dxa"/>
            <w:tcBorders>
              <w:bottom w:val="single" w:sz="4" w:space="0" w:color="auto"/>
            </w:tcBorders>
            <w:shd w:val="clear" w:color="auto" w:fill="D1E1CB"/>
            <w:vAlign w:val="center"/>
          </w:tcPr>
          <w:p w14:paraId="16693F72" w14:textId="22C3EFF7"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559" w:type="dxa"/>
            <w:tcBorders>
              <w:bottom w:val="single" w:sz="4" w:space="0" w:color="auto"/>
            </w:tcBorders>
            <w:shd w:val="clear" w:color="auto" w:fill="D1E1CB"/>
            <w:vAlign w:val="center"/>
          </w:tcPr>
          <w:p w14:paraId="5EB3C271" w14:textId="13B878A8"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230" w:type="dxa"/>
            <w:tcBorders>
              <w:bottom w:val="single" w:sz="4" w:space="0" w:color="auto"/>
            </w:tcBorders>
            <w:shd w:val="clear" w:color="auto" w:fill="D1E1CB"/>
            <w:vAlign w:val="center"/>
          </w:tcPr>
          <w:p w14:paraId="31375493" w14:textId="7A727087"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321" w:type="dxa"/>
            <w:shd w:val="clear" w:color="auto" w:fill="D1E1CB"/>
            <w:vAlign w:val="center"/>
          </w:tcPr>
          <w:p w14:paraId="32B457FB" w14:textId="7296A356"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r>
      <w:tr w:rsidR="00383100" w14:paraId="54A7B627" w14:textId="77777777" w:rsidTr="00383100">
        <w:tc>
          <w:tcPr>
            <w:tcW w:w="717" w:type="dxa"/>
            <w:vMerge/>
            <w:shd w:val="clear" w:color="auto" w:fill="C0BEDA"/>
          </w:tcPr>
          <w:p w14:paraId="4BDCFB6F" w14:textId="77777777" w:rsidR="0052389F" w:rsidRPr="006C5121" w:rsidRDefault="0052389F" w:rsidP="0052389F">
            <w:pPr>
              <w:ind w:left="360"/>
              <w:rPr>
                <w:color w:val="261C15"/>
              </w:rPr>
            </w:pPr>
          </w:p>
        </w:tc>
        <w:tc>
          <w:tcPr>
            <w:tcW w:w="4075" w:type="dxa"/>
            <w:tcBorders>
              <w:bottom w:val="single" w:sz="4" w:space="0" w:color="auto"/>
            </w:tcBorders>
            <w:shd w:val="clear" w:color="auto" w:fill="C0BEDA"/>
            <w:vAlign w:val="center"/>
          </w:tcPr>
          <w:p w14:paraId="2EF96B8A" w14:textId="77777777" w:rsidR="0052389F" w:rsidRDefault="00A96A77" w:rsidP="0052389F">
            <w:pPr>
              <w:rPr>
                <w:rFonts w:ascii="Aptos" w:hAnsi="Aptos"/>
                <w:color w:val="6B5082"/>
                <w:sz w:val="18"/>
                <w:szCs w:val="18"/>
              </w:rPr>
            </w:pPr>
            <w:hyperlink r:id="rId34" w:anchor=":~:text=En%20mati%C3%A8re%20d'insalubrit%C3%A9%2C%20un,le%20logement%20est%20devenu%20impropre." w:history="1">
              <w:r w:rsidR="0052389F" w:rsidRPr="003A17CA">
                <w:rPr>
                  <w:rStyle w:val="Lienhypertexte"/>
                  <w:rFonts w:ascii="Aptos" w:hAnsi="Aptos"/>
                  <w:color w:val="6B5082"/>
                  <w:sz w:val="18"/>
                  <w:szCs w:val="18"/>
                </w:rPr>
                <w:t>Ordonnance de faire les travaux et autres recours au TAL</w:t>
              </w:r>
            </w:hyperlink>
            <w:r w:rsidR="0052389F" w:rsidRPr="003A17CA">
              <w:rPr>
                <w:rFonts w:ascii="Aptos" w:hAnsi="Aptos"/>
                <w:color w:val="6B5082"/>
                <w:sz w:val="18"/>
                <w:szCs w:val="18"/>
              </w:rPr>
              <w:t xml:space="preserve"> en cas d’insalubrité du logement</w:t>
            </w:r>
          </w:p>
          <w:p w14:paraId="54C999E8" w14:textId="3C73510E" w:rsidR="00607887" w:rsidRPr="00607887" w:rsidRDefault="00607887" w:rsidP="0052389F">
            <w:pPr>
              <w:rPr>
                <w:rFonts w:ascii="Aptos" w:hAnsi="Aptos"/>
                <w:color w:val="261C15"/>
                <w:sz w:val="8"/>
                <w:szCs w:val="18"/>
              </w:rPr>
            </w:pPr>
          </w:p>
        </w:tc>
        <w:tc>
          <w:tcPr>
            <w:tcW w:w="1275" w:type="dxa"/>
            <w:tcBorders>
              <w:bottom w:val="single" w:sz="4" w:space="0" w:color="auto"/>
            </w:tcBorders>
            <w:shd w:val="clear" w:color="auto" w:fill="F7F5FB"/>
            <w:vAlign w:val="center"/>
          </w:tcPr>
          <w:p w14:paraId="552231EC" w14:textId="760475F9" w:rsidR="0052389F" w:rsidRPr="003A17CA" w:rsidRDefault="0052389F" w:rsidP="0052389F">
            <w:pPr>
              <w:jc w:val="center"/>
              <w:rPr>
                <w:rFonts w:ascii="Aptos" w:hAnsi="Aptos"/>
                <w:bCs/>
                <w:color w:val="261C15"/>
                <w:sz w:val="18"/>
                <w:szCs w:val="18"/>
              </w:rPr>
            </w:pPr>
            <w:r w:rsidRPr="003A17CA">
              <w:rPr>
                <w:rFonts w:ascii="Aptos" w:hAnsi="Aptos"/>
                <w:bCs/>
                <w:color w:val="261C15"/>
                <w:sz w:val="18"/>
                <w:szCs w:val="18"/>
              </w:rPr>
              <w:t>N/A</w:t>
            </w:r>
          </w:p>
        </w:tc>
        <w:tc>
          <w:tcPr>
            <w:tcW w:w="1231" w:type="dxa"/>
            <w:tcBorders>
              <w:bottom w:val="single" w:sz="4" w:space="0" w:color="auto"/>
            </w:tcBorders>
            <w:shd w:val="clear" w:color="auto" w:fill="F7F5FB"/>
            <w:vAlign w:val="center"/>
          </w:tcPr>
          <w:p w14:paraId="1BE20001" w14:textId="2F87DC40" w:rsidR="0052389F" w:rsidRPr="003A17CA" w:rsidRDefault="0052389F" w:rsidP="0052389F">
            <w:pPr>
              <w:jc w:val="center"/>
              <w:rPr>
                <w:rFonts w:ascii="Aptos" w:hAnsi="Aptos"/>
                <w:bCs/>
                <w:color w:val="261C15"/>
                <w:sz w:val="18"/>
                <w:szCs w:val="18"/>
              </w:rPr>
            </w:pPr>
            <w:r w:rsidRPr="003A17CA">
              <w:rPr>
                <w:rFonts w:ascii="Aptos" w:hAnsi="Aptos"/>
                <w:bCs/>
                <w:color w:val="261C15"/>
                <w:sz w:val="18"/>
                <w:szCs w:val="18"/>
              </w:rPr>
              <w:t>N/A</w:t>
            </w:r>
          </w:p>
        </w:tc>
        <w:tc>
          <w:tcPr>
            <w:tcW w:w="1213" w:type="dxa"/>
            <w:tcBorders>
              <w:bottom w:val="single" w:sz="4" w:space="0" w:color="auto"/>
            </w:tcBorders>
            <w:shd w:val="clear" w:color="auto" w:fill="F7F5FB"/>
            <w:vAlign w:val="center"/>
          </w:tcPr>
          <w:p w14:paraId="4826F4F6" w14:textId="05D95DC9" w:rsidR="0052389F" w:rsidRPr="003A17CA" w:rsidRDefault="0052389F" w:rsidP="0052389F">
            <w:pPr>
              <w:jc w:val="center"/>
              <w:rPr>
                <w:rFonts w:ascii="Aptos" w:hAnsi="Aptos"/>
                <w:bCs/>
                <w:color w:val="261C15"/>
                <w:sz w:val="18"/>
                <w:szCs w:val="18"/>
              </w:rPr>
            </w:pPr>
            <w:r w:rsidRPr="003A17CA">
              <w:rPr>
                <w:rFonts w:ascii="Aptos" w:hAnsi="Aptos"/>
                <w:bCs/>
                <w:color w:val="261C15"/>
                <w:sz w:val="18"/>
                <w:szCs w:val="18"/>
              </w:rPr>
              <w:t>N/A</w:t>
            </w:r>
          </w:p>
        </w:tc>
        <w:tc>
          <w:tcPr>
            <w:tcW w:w="1189" w:type="dxa"/>
            <w:tcBorders>
              <w:bottom w:val="single" w:sz="4" w:space="0" w:color="auto"/>
            </w:tcBorders>
            <w:shd w:val="clear" w:color="auto" w:fill="F7F5FB"/>
            <w:vAlign w:val="center"/>
          </w:tcPr>
          <w:p w14:paraId="19906FF7" w14:textId="4F35E7D5"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216" w:type="dxa"/>
            <w:tcBorders>
              <w:bottom w:val="single" w:sz="4" w:space="0" w:color="auto"/>
            </w:tcBorders>
            <w:shd w:val="clear" w:color="auto" w:fill="D1E1CB"/>
            <w:vAlign w:val="center"/>
          </w:tcPr>
          <w:p w14:paraId="55240E1A" w14:textId="51D99FA3"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559" w:type="dxa"/>
            <w:tcBorders>
              <w:bottom w:val="single" w:sz="4" w:space="0" w:color="auto"/>
            </w:tcBorders>
            <w:shd w:val="clear" w:color="auto" w:fill="D1E1CB"/>
            <w:vAlign w:val="center"/>
          </w:tcPr>
          <w:p w14:paraId="633DDE33" w14:textId="26F97237"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230" w:type="dxa"/>
            <w:tcBorders>
              <w:bottom w:val="single" w:sz="4" w:space="0" w:color="auto"/>
            </w:tcBorders>
            <w:shd w:val="clear" w:color="auto" w:fill="D1E1CB"/>
            <w:vAlign w:val="center"/>
          </w:tcPr>
          <w:p w14:paraId="578233CD" w14:textId="1353D72B"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321" w:type="dxa"/>
            <w:shd w:val="clear" w:color="auto" w:fill="D1E1CB"/>
            <w:vAlign w:val="center"/>
          </w:tcPr>
          <w:p w14:paraId="390A212E" w14:textId="18051128"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r>
      <w:tr w:rsidR="00383100" w14:paraId="6CBD0639" w14:textId="77777777" w:rsidTr="00383100">
        <w:tc>
          <w:tcPr>
            <w:tcW w:w="717" w:type="dxa"/>
            <w:vMerge/>
            <w:shd w:val="clear" w:color="auto" w:fill="C0BEDA"/>
          </w:tcPr>
          <w:p w14:paraId="5248C1AD" w14:textId="77777777" w:rsidR="0052389F" w:rsidRPr="006C5121" w:rsidRDefault="0052389F" w:rsidP="0052389F">
            <w:pPr>
              <w:ind w:left="360"/>
              <w:textAlignment w:val="baseline"/>
              <w:rPr>
                <w:color w:val="261C15"/>
              </w:rPr>
            </w:pPr>
          </w:p>
        </w:tc>
        <w:tc>
          <w:tcPr>
            <w:tcW w:w="4075" w:type="dxa"/>
            <w:tcBorders>
              <w:bottom w:val="single" w:sz="4" w:space="0" w:color="auto"/>
            </w:tcBorders>
            <w:shd w:val="clear" w:color="auto" w:fill="C0BEDA"/>
            <w:vAlign w:val="center"/>
          </w:tcPr>
          <w:p w14:paraId="4AE7F402" w14:textId="77777777" w:rsidR="0052389F" w:rsidRDefault="00A96A77" w:rsidP="0052389F">
            <w:pPr>
              <w:textAlignment w:val="baseline"/>
              <w:rPr>
                <w:rStyle w:val="Lienhypertexte"/>
                <w:rFonts w:ascii="Aptos" w:hAnsi="Aptos"/>
                <w:color w:val="6B5082"/>
                <w:sz w:val="18"/>
                <w:szCs w:val="18"/>
                <w:lang w:val="fr-FR"/>
              </w:rPr>
            </w:pPr>
            <w:hyperlink r:id="rId35" w:tgtFrame="_blank" w:history="1">
              <w:r w:rsidR="0052389F" w:rsidRPr="003A17CA">
                <w:rPr>
                  <w:rStyle w:val="Lienhypertexte"/>
                  <w:rFonts w:ascii="Aptos" w:hAnsi="Aptos"/>
                  <w:color w:val="6B5082"/>
                  <w:sz w:val="18"/>
                  <w:szCs w:val="18"/>
                  <w:lang w:val="fr-FR"/>
                </w:rPr>
                <w:t>Conciliation entre locateur et locataire</w:t>
              </w:r>
            </w:hyperlink>
          </w:p>
          <w:p w14:paraId="4103EB35" w14:textId="319F64BA" w:rsidR="00607887" w:rsidRPr="00607887" w:rsidRDefault="00607887" w:rsidP="0052389F">
            <w:pPr>
              <w:textAlignment w:val="baseline"/>
              <w:rPr>
                <w:rFonts w:ascii="Aptos" w:hAnsi="Aptos"/>
                <w:color w:val="261C15"/>
                <w:sz w:val="8"/>
                <w:szCs w:val="18"/>
              </w:rPr>
            </w:pPr>
          </w:p>
        </w:tc>
        <w:tc>
          <w:tcPr>
            <w:tcW w:w="1275" w:type="dxa"/>
            <w:tcBorders>
              <w:bottom w:val="single" w:sz="4" w:space="0" w:color="auto"/>
            </w:tcBorders>
            <w:shd w:val="clear" w:color="auto" w:fill="F7F5FB"/>
            <w:vAlign w:val="center"/>
          </w:tcPr>
          <w:p w14:paraId="4E631F74" w14:textId="0D4A8F15" w:rsidR="0052389F" w:rsidRPr="003A17CA" w:rsidRDefault="0052389F" w:rsidP="0052389F">
            <w:pPr>
              <w:jc w:val="center"/>
              <w:rPr>
                <w:rFonts w:ascii="Aptos" w:hAnsi="Aptos"/>
                <w:bCs/>
                <w:color w:val="261C15"/>
                <w:sz w:val="18"/>
                <w:szCs w:val="18"/>
              </w:rPr>
            </w:pPr>
            <w:r w:rsidRPr="003A17CA">
              <w:rPr>
                <w:rFonts w:ascii="Aptos" w:hAnsi="Aptos"/>
                <w:bCs/>
                <w:color w:val="261C15"/>
                <w:sz w:val="18"/>
                <w:szCs w:val="18"/>
              </w:rPr>
              <w:t>N/A</w:t>
            </w:r>
          </w:p>
        </w:tc>
        <w:tc>
          <w:tcPr>
            <w:tcW w:w="1231" w:type="dxa"/>
            <w:tcBorders>
              <w:bottom w:val="single" w:sz="4" w:space="0" w:color="auto"/>
            </w:tcBorders>
            <w:shd w:val="clear" w:color="auto" w:fill="F7F5FB"/>
            <w:vAlign w:val="center"/>
          </w:tcPr>
          <w:p w14:paraId="4BBA7EC1" w14:textId="74D8887B" w:rsidR="0052389F" w:rsidRPr="003A17CA" w:rsidRDefault="0052389F" w:rsidP="0052389F">
            <w:pPr>
              <w:jc w:val="center"/>
              <w:rPr>
                <w:rFonts w:ascii="Aptos" w:hAnsi="Aptos"/>
                <w:bCs/>
                <w:color w:val="261C15"/>
                <w:sz w:val="18"/>
                <w:szCs w:val="18"/>
              </w:rPr>
            </w:pPr>
            <w:r w:rsidRPr="003A17CA">
              <w:rPr>
                <w:rFonts w:ascii="Aptos" w:hAnsi="Aptos"/>
                <w:bCs/>
                <w:color w:val="261C15"/>
                <w:sz w:val="18"/>
                <w:szCs w:val="18"/>
              </w:rPr>
              <w:t>N/A</w:t>
            </w:r>
          </w:p>
        </w:tc>
        <w:tc>
          <w:tcPr>
            <w:tcW w:w="1213" w:type="dxa"/>
            <w:tcBorders>
              <w:bottom w:val="single" w:sz="4" w:space="0" w:color="auto"/>
            </w:tcBorders>
            <w:shd w:val="clear" w:color="auto" w:fill="F7F5FB"/>
            <w:vAlign w:val="center"/>
          </w:tcPr>
          <w:p w14:paraId="4C9D953E" w14:textId="2F2E0712" w:rsidR="0052389F" w:rsidRPr="003A17CA" w:rsidRDefault="0052389F" w:rsidP="0052389F">
            <w:pPr>
              <w:jc w:val="center"/>
              <w:rPr>
                <w:rFonts w:ascii="Aptos" w:hAnsi="Aptos"/>
                <w:bCs/>
                <w:color w:val="261C15"/>
                <w:sz w:val="18"/>
                <w:szCs w:val="18"/>
              </w:rPr>
            </w:pPr>
            <w:r w:rsidRPr="003A17CA">
              <w:rPr>
                <w:rFonts w:ascii="Aptos" w:hAnsi="Aptos"/>
                <w:bCs/>
                <w:color w:val="261C15"/>
                <w:sz w:val="18"/>
                <w:szCs w:val="18"/>
              </w:rPr>
              <w:t>N/A</w:t>
            </w:r>
          </w:p>
        </w:tc>
        <w:tc>
          <w:tcPr>
            <w:tcW w:w="1189" w:type="dxa"/>
            <w:tcBorders>
              <w:bottom w:val="single" w:sz="4" w:space="0" w:color="auto"/>
            </w:tcBorders>
            <w:shd w:val="clear" w:color="auto" w:fill="F7F5FB"/>
            <w:vAlign w:val="center"/>
          </w:tcPr>
          <w:p w14:paraId="54735146" w14:textId="620BC8B8"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216" w:type="dxa"/>
            <w:tcBorders>
              <w:bottom w:val="single" w:sz="4" w:space="0" w:color="auto"/>
            </w:tcBorders>
            <w:shd w:val="clear" w:color="auto" w:fill="D1E1CB"/>
            <w:vAlign w:val="center"/>
          </w:tcPr>
          <w:p w14:paraId="6701DDE4" w14:textId="24CDFFF1"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559" w:type="dxa"/>
            <w:tcBorders>
              <w:bottom w:val="single" w:sz="4" w:space="0" w:color="auto"/>
            </w:tcBorders>
            <w:shd w:val="clear" w:color="auto" w:fill="D1E1CB"/>
            <w:vAlign w:val="center"/>
          </w:tcPr>
          <w:p w14:paraId="4DAA7082" w14:textId="4A9F6FC3"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230" w:type="dxa"/>
            <w:tcBorders>
              <w:bottom w:val="single" w:sz="4" w:space="0" w:color="auto"/>
            </w:tcBorders>
            <w:shd w:val="clear" w:color="auto" w:fill="D1E1CB"/>
            <w:vAlign w:val="center"/>
          </w:tcPr>
          <w:p w14:paraId="1EAB0EA9" w14:textId="1272444C"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321" w:type="dxa"/>
            <w:shd w:val="clear" w:color="auto" w:fill="D1E1CB"/>
            <w:vAlign w:val="center"/>
          </w:tcPr>
          <w:p w14:paraId="235E1E4C" w14:textId="156FE933"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r>
      <w:tr w:rsidR="00135A68" w14:paraId="3F3CC9A1" w14:textId="77777777" w:rsidTr="00383100">
        <w:tc>
          <w:tcPr>
            <w:tcW w:w="717" w:type="dxa"/>
            <w:vMerge/>
            <w:shd w:val="clear" w:color="auto" w:fill="C0BEDA"/>
          </w:tcPr>
          <w:p w14:paraId="79F7491C" w14:textId="77777777" w:rsidR="00135A68" w:rsidRPr="006C5121" w:rsidRDefault="00135A68" w:rsidP="0052389F">
            <w:pPr>
              <w:ind w:left="360"/>
              <w:textAlignment w:val="baseline"/>
              <w:rPr>
                <w:color w:val="261C15"/>
              </w:rPr>
            </w:pPr>
          </w:p>
        </w:tc>
        <w:tc>
          <w:tcPr>
            <w:tcW w:w="4075" w:type="dxa"/>
            <w:tcBorders>
              <w:bottom w:val="single" w:sz="4" w:space="0" w:color="auto"/>
            </w:tcBorders>
            <w:shd w:val="clear" w:color="auto" w:fill="C0BEDA"/>
            <w:vAlign w:val="center"/>
          </w:tcPr>
          <w:p w14:paraId="1EBCAA57" w14:textId="32AC51EA" w:rsidR="00607887" w:rsidRPr="00607887" w:rsidRDefault="00A96A77" w:rsidP="0052389F">
            <w:pPr>
              <w:textAlignment w:val="baseline"/>
              <w:rPr>
                <w:rFonts w:ascii="Aptos" w:hAnsi="Aptos"/>
                <w:color w:val="261C15"/>
                <w:sz w:val="18"/>
                <w:szCs w:val="18"/>
              </w:rPr>
            </w:pPr>
            <w:hyperlink r:id="rId36" w:tgtFrame="_blank" w:history="1">
              <w:r w:rsidR="00135A68" w:rsidRPr="003A17CA">
                <w:rPr>
                  <w:rStyle w:val="Lienhypertexte"/>
                  <w:rFonts w:ascii="Aptos" w:hAnsi="Aptos"/>
                  <w:color w:val="6B5082"/>
                  <w:sz w:val="18"/>
                  <w:szCs w:val="18"/>
                  <w:lang w:val="fr-FR"/>
                </w:rPr>
                <w:t>Plainte</w:t>
              </w:r>
            </w:hyperlink>
            <w:r w:rsidR="00135A68" w:rsidRPr="003A17CA">
              <w:rPr>
                <w:i/>
                <w:iCs/>
                <w:sz w:val="18"/>
                <w:szCs w:val="18"/>
              </w:rPr>
              <w:t> </w:t>
            </w:r>
            <w:r w:rsidR="00135A68" w:rsidRPr="003A17CA">
              <w:rPr>
                <w:rFonts w:ascii="Aptos" w:hAnsi="Aptos"/>
                <w:color w:val="261C15"/>
                <w:sz w:val="18"/>
                <w:szCs w:val="18"/>
              </w:rPr>
              <w:t>concernant un organisme sans but lucratif d’habitation ou une coopérative d’habitation dont l’exploitation est encadrée par une convention avec la Société d’habitation du Québec</w:t>
            </w:r>
          </w:p>
        </w:tc>
        <w:tc>
          <w:tcPr>
            <w:tcW w:w="1275" w:type="dxa"/>
            <w:tcBorders>
              <w:bottom w:val="single" w:sz="4" w:space="0" w:color="auto"/>
            </w:tcBorders>
            <w:shd w:val="clear" w:color="auto" w:fill="F7F5FB"/>
            <w:vAlign w:val="center"/>
          </w:tcPr>
          <w:p w14:paraId="46DF8620" w14:textId="5AB8FB2C" w:rsidR="00135A68" w:rsidRPr="003A17CA" w:rsidRDefault="00135A68" w:rsidP="0052389F">
            <w:pPr>
              <w:jc w:val="center"/>
              <w:rPr>
                <w:rFonts w:ascii="Aptos" w:hAnsi="Aptos"/>
                <w:bCs/>
                <w:color w:val="261C15"/>
                <w:sz w:val="18"/>
                <w:szCs w:val="18"/>
              </w:rPr>
            </w:pPr>
            <w:r w:rsidRPr="003A17CA">
              <w:rPr>
                <w:rFonts w:ascii="Aptos" w:hAnsi="Aptos"/>
                <w:bCs/>
                <w:color w:val="261C15"/>
                <w:sz w:val="18"/>
                <w:szCs w:val="18"/>
              </w:rPr>
              <w:t>N/A</w:t>
            </w:r>
          </w:p>
        </w:tc>
        <w:tc>
          <w:tcPr>
            <w:tcW w:w="1231" w:type="dxa"/>
            <w:tcBorders>
              <w:bottom w:val="single" w:sz="4" w:space="0" w:color="auto"/>
            </w:tcBorders>
            <w:shd w:val="clear" w:color="auto" w:fill="F7F5FB"/>
            <w:vAlign w:val="center"/>
          </w:tcPr>
          <w:p w14:paraId="08294E26" w14:textId="0588B2BC" w:rsidR="00135A68" w:rsidRPr="003A17CA" w:rsidRDefault="00135A68" w:rsidP="0052389F">
            <w:pPr>
              <w:jc w:val="center"/>
              <w:rPr>
                <w:rFonts w:ascii="Aptos" w:hAnsi="Aptos"/>
                <w:bCs/>
                <w:color w:val="261C15"/>
                <w:sz w:val="18"/>
                <w:szCs w:val="18"/>
              </w:rPr>
            </w:pPr>
            <w:r w:rsidRPr="003A17CA">
              <w:rPr>
                <w:rFonts w:ascii="Aptos" w:hAnsi="Aptos"/>
                <w:bCs/>
                <w:color w:val="261C15"/>
                <w:sz w:val="18"/>
                <w:szCs w:val="18"/>
              </w:rPr>
              <w:t>N/A</w:t>
            </w:r>
          </w:p>
        </w:tc>
        <w:tc>
          <w:tcPr>
            <w:tcW w:w="1213" w:type="dxa"/>
            <w:tcBorders>
              <w:bottom w:val="single" w:sz="4" w:space="0" w:color="auto"/>
            </w:tcBorders>
            <w:shd w:val="clear" w:color="auto" w:fill="F7F5FB"/>
            <w:vAlign w:val="center"/>
          </w:tcPr>
          <w:p w14:paraId="33A7B716" w14:textId="683D916A" w:rsidR="00135A68" w:rsidRPr="003A17CA" w:rsidRDefault="00135A68" w:rsidP="0052389F">
            <w:pPr>
              <w:jc w:val="center"/>
              <w:rPr>
                <w:rFonts w:ascii="Aptos" w:hAnsi="Aptos"/>
                <w:bCs/>
                <w:color w:val="261C15"/>
                <w:sz w:val="18"/>
                <w:szCs w:val="18"/>
              </w:rPr>
            </w:pPr>
            <w:r w:rsidRPr="003A17CA">
              <w:rPr>
                <w:rFonts w:ascii="Aptos" w:hAnsi="Aptos"/>
                <w:bCs/>
                <w:color w:val="261C15"/>
                <w:sz w:val="18"/>
                <w:szCs w:val="18"/>
              </w:rPr>
              <w:t>N/A</w:t>
            </w:r>
          </w:p>
        </w:tc>
        <w:tc>
          <w:tcPr>
            <w:tcW w:w="1189" w:type="dxa"/>
            <w:tcBorders>
              <w:bottom w:val="single" w:sz="4" w:space="0" w:color="auto"/>
            </w:tcBorders>
            <w:shd w:val="clear" w:color="auto" w:fill="F7F5FB"/>
            <w:vAlign w:val="center"/>
          </w:tcPr>
          <w:p w14:paraId="44279212" w14:textId="199D9127" w:rsidR="00135A68" w:rsidRPr="003A17CA" w:rsidRDefault="00135A68" w:rsidP="0052389F">
            <w:pPr>
              <w:jc w:val="center"/>
              <w:rPr>
                <w:rFonts w:ascii="Calibri" w:hAnsi="Calibri" w:cs="Calibri"/>
                <w:bCs/>
                <w:color w:val="F68E5F"/>
              </w:rPr>
            </w:pPr>
            <w:r w:rsidRPr="003A17CA">
              <w:rPr>
                <w:rFonts w:ascii="Calibri" w:hAnsi="Calibri" w:cs="Calibri"/>
                <w:bCs/>
                <w:color w:val="F68E5F"/>
              </w:rPr>
              <w:t>●</w:t>
            </w:r>
          </w:p>
        </w:tc>
        <w:tc>
          <w:tcPr>
            <w:tcW w:w="1216" w:type="dxa"/>
            <w:tcBorders>
              <w:bottom w:val="single" w:sz="4" w:space="0" w:color="auto"/>
            </w:tcBorders>
            <w:shd w:val="clear" w:color="auto" w:fill="D1E1CB"/>
            <w:vAlign w:val="center"/>
          </w:tcPr>
          <w:p w14:paraId="3D1B9687" w14:textId="4CD642FC" w:rsidR="00135A68" w:rsidRPr="003A17CA" w:rsidRDefault="00135A68" w:rsidP="0052389F">
            <w:pPr>
              <w:jc w:val="center"/>
              <w:rPr>
                <w:rFonts w:ascii="Calibri" w:hAnsi="Calibri" w:cs="Calibri"/>
                <w:bCs/>
                <w:color w:val="F68E5F"/>
              </w:rPr>
            </w:pPr>
            <w:r w:rsidRPr="003A17CA">
              <w:rPr>
                <w:rFonts w:ascii="Calibri" w:hAnsi="Calibri" w:cs="Calibri"/>
                <w:bCs/>
                <w:color w:val="F68E5F"/>
              </w:rPr>
              <w:t>●</w:t>
            </w:r>
          </w:p>
        </w:tc>
        <w:tc>
          <w:tcPr>
            <w:tcW w:w="1559" w:type="dxa"/>
            <w:tcBorders>
              <w:bottom w:val="single" w:sz="4" w:space="0" w:color="auto"/>
            </w:tcBorders>
            <w:shd w:val="clear" w:color="auto" w:fill="D1E1CB"/>
            <w:vAlign w:val="center"/>
          </w:tcPr>
          <w:p w14:paraId="666A98A6" w14:textId="52D491C4" w:rsidR="00135A68" w:rsidRPr="003A17CA" w:rsidRDefault="00135A68" w:rsidP="0052389F">
            <w:pPr>
              <w:jc w:val="center"/>
              <w:rPr>
                <w:rFonts w:ascii="Calibri" w:hAnsi="Calibri" w:cs="Calibri"/>
                <w:bCs/>
                <w:color w:val="F68E5F"/>
              </w:rPr>
            </w:pPr>
            <w:r w:rsidRPr="003A17CA">
              <w:rPr>
                <w:rFonts w:ascii="Calibri" w:hAnsi="Calibri" w:cs="Calibri"/>
                <w:bCs/>
                <w:color w:val="F68E5F"/>
              </w:rPr>
              <w:t>●</w:t>
            </w:r>
          </w:p>
        </w:tc>
        <w:tc>
          <w:tcPr>
            <w:tcW w:w="1230" w:type="dxa"/>
            <w:tcBorders>
              <w:bottom w:val="single" w:sz="4" w:space="0" w:color="auto"/>
            </w:tcBorders>
            <w:shd w:val="clear" w:color="auto" w:fill="D1E1CB"/>
            <w:vAlign w:val="center"/>
          </w:tcPr>
          <w:p w14:paraId="226F0FD1" w14:textId="3FE8EC56" w:rsidR="00135A68" w:rsidRPr="003A17CA" w:rsidRDefault="00135A68" w:rsidP="0052389F">
            <w:pPr>
              <w:jc w:val="center"/>
              <w:rPr>
                <w:rFonts w:ascii="Calibri" w:hAnsi="Calibri" w:cs="Calibri"/>
                <w:bCs/>
                <w:color w:val="F68E5F"/>
              </w:rPr>
            </w:pPr>
            <w:r w:rsidRPr="003A17CA">
              <w:rPr>
                <w:rFonts w:ascii="Calibri" w:hAnsi="Calibri" w:cs="Calibri"/>
                <w:bCs/>
                <w:color w:val="F68E5F"/>
              </w:rPr>
              <w:t>●</w:t>
            </w:r>
          </w:p>
        </w:tc>
        <w:tc>
          <w:tcPr>
            <w:tcW w:w="1321" w:type="dxa"/>
            <w:shd w:val="clear" w:color="auto" w:fill="D1E1CB"/>
            <w:vAlign w:val="center"/>
          </w:tcPr>
          <w:p w14:paraId="19BE93E7" w14:textId="65BF7ACD" w:rsidR="00135A68" w:rsidRPr="003A17CA" w:rsidRDefault="00135A68" w:rsidP="0052389F">
            <w:pPr>
              <w:jc w:val="center"/>
              <w:rPr>
                <w:rFonts w:ascii="Calibri" w:hAnsi="Calibri" w:cs="Calibri"/>
                <w:bCs/>
                <w:color w:val="F68E5F"/>
              </w:rPr>
            </w:pPr>
            <w:r w:rsidRPr="003A17CA">
              <w:rPr>
                <w:rFonts w:ascii="Calibri" w:hAnsi="Calibri" w:cs="Calibri"/>
                <w:bCs/>
                <w:color w:val="F68E5F"/>
              </w:rPr>
              <w:t>●</w:t>
            </w:r>
          </w:p>
        </w:tc>
      </w:tr>
      <w:tr w:rsidR="0052389F" w14:paraId="0B3D758F" w14:textId="77777777" w:rsidTr="00383100">
        <w:tc>
          <w:tcPr>
            <w:tcW w:w="717" w:type="dxa"/>
            <w:vMerge/>
            <w:shd w:val="clear" w:color="auto" w:fill="C0BEDA"/>
          </w:tcPr>
          <w:p w14:paraId="0B4BDC75" w14:textId="77777777" w:rsidR="0052389F" w:rsidRPr="006C5121" w:rsidRDefault="0052389F" w:rsidP="0052389F">
            <w:pPr>
              <w:ind w:left="360"/>
              <w:textAlignment w:val="baseline"/>
              <w:rPr>
                <w:rStyle w:val="Lienhypertexte"/>
                <w:rFonts w:ascii="Aptos" w:hAnsi="Aptos"/>
                <w:b/>
                <w:color w:val="261C15"/>
                <w:sz w:val="16"/>
                <w:szCs w:val="16"/>
              </w:rPr>
            </w:pPr>
          </w:p>
        </w:tc>
        <w:tc>
          <w:tcPr>
            <w:tcW w:w="14309" w:type="dxa"/>
            <w:gridSpan w:val="9"/>
            <w:tcBorders>
              <w:bottom w:val="single" w:sz="4" w:space="0" w:color="auto"/>
            </w:tcBorders>
            <w:shd w:val="clear" w:color="auto" w:fill="C0BEDA"/>
            <w:vAlign w:val="center"/>
          </w:tcPr>
          <w:p w14:paraId="1822D476" w14:textId="6531A30F" w:rsidR="0052389F" w:rsidRPr="003A17CA" w:rsidRDefault="0052389F" w:rsidP="0052389F">
            <w:pPr>
              <w:rPr>
                <w:bCs/>
                <w:color w:val="261C15"/>
                <w:sz w:val="18"/>
                <w:szCs w:val="18"/>
              </w:rPr>
            </w:pPr>
            <w:r w:rsidRPr="002737D3">
              <w:rPr>
                <w:rStyle w:val="Lienhypertexte"/>
                <w:rFonts w:ascii="Aptos" w:hAnsi="Aptos"/>
                <w:b/>
                <w:color w:val="261C15"/>
                <w:sz w:val="18"/>
                <w:szCs w:val="18"/>
                <w:u w:val="none"/>
              </w:rPr>
              <w:t>Mesures d’intervention s’adressant au locateur</w:t>
            </w:r>
          </w:p>
        </w:tc>
      </w:tr>
      <w:tr w:rsidR="00383100" w14:paraId="55919D74" w14:textId="77777777" w:rsidTr="00383100">
        <w:tc>
          <w:tcPr>
            <w:tcW w:w="717" w:type="dxa"/>
            <w:vMerge/>
            <w:shd w:val="clear" w:color="auto" w:fill="C0BEDA"/>
          </w:tcPr>
          <w:p w14:paraId="754AA118" w14:textId="77777777" w:rsidR="0052389F" w:rsidRPr="006C5121" w:rsidRDefault="0052389F" w:rsidP="0052389F">
            <w:pPr>
              <w:ind w:left="360"/>
              <w:rPr>
                <w:color w:val="261C15"/>
              </w:rPr>
            </w:pPr>
          </w:p>
        </w:tc>
        <w:tc>
          <w:tcPr>
            <w:tcW w:w="4075" w:type="dxa"/>
            <w:tcBorders>
              <w:bottom w:val="single" w:sz="4" w:space="0" w:color="auto"/>
            </w:tcBorders>
            <w:shd w:val="clear" w:color="auto" w:fill="C0BEDA"/>
            <w:vAlign w:val="center"/>
          </w:tcPr>
          <w:p w14:paraId="4FD39563" w14:textId="785523C8" w:rsidR="0052389F" w:rsidRPr="003A17CA" w:rsidRDefault="00A96A77" w:rsidP="0052389F">
            <w:pPr>
              <w:rPr>
                <w:rFonts w:ascii="Aptos" w:hAnsi="Aptos"/>
                <w:color w:val="261C15"/>
                <w:sz w:val="18"/>
                <w:szCs w:val="18"/>
              </w:rPr>
            </w:pPr>
            <w:hyperlink r:id="rId37" w:history="1">
              <w:r w:rsidR="0052389F" w:rsidRPr="003A17CA">
                <w:rPr>
                  <w:rStyle w:val="Lienhypertexte"/>
                  <w:rFonts w:ascii="Aptos" w:eastAsia="Times New Roman" w:hAnsi="Aptos" w:cs="Times New Roman"/>
                  <w:color w:val="6B5082"/>
                  <w:sz w:val="18"/>
                  <w:szCs w:val="18"/>
                  <w:lang w:eastAsia="fr-CA"/>
                </w:rPr>
                <w:t>Injonction</w:t>
              </w:r>
            </w:hyperlink>
            <w:r w:rsidR="0052389F" w:rsidRPr="003A17CA">
              <w:rPr>
                <w:rFonts w:ascii="Aptos" w:hAnsi="Aptos"/>
                <w:color w:val="6B5082"/>
                <w:sz w:val="18"/>
                <w:szCs w:val="18"/>
              </w:rPr>
              <w:t xml:space="preserve"> </w:t>
            </w:r>
            <w:r w:rsidR="0052389F" w:rsidRPr="003A17CA">
              <w:rPr>
                <w:rFonts w:ascii="Aptos" w:hAnsi="Aptos"/>
                <w:color w:val="261C15"/>
                <w:sz w:val="18"/>
                <w:szCs w:val="18"/>
              </w:rPr>
              <w:t>(demande d’expulsion) d’un simple occupant à la cour supérieure du Québec</w:t>
            </w:r>
          </w:p>
        </w:tc>
        <w:tc>
          <w:tcPr>
            <w:tcW w:w="1275" w:type="dxa"/>
            <w:tcBorders>
              <w:bottom w:val="single" w:sz="4" w:space="0" w:color="auto"/>
            </w:tcBorders>
            <w:shd w:val="clear" w:color="auto" w:fill="F7F5FB"/>
            <w:vAlign w:val="center"/>
          </w:tcPr>
          <w:p w14:paraId="0316D7C7" w14:textId="3264A298" w:rsidR="0052389F" w:rsidRPr="003A17CA" w:rsidRDefault="0052389F" w:rsidP="0052389F">
            <w:pPr>
              <w:jc w:val="center"/>
              <w:rPr>
                <w:rFonts w:ascii="Aptos" w:hAnsi="Aptos"/>
                <w:bCs/>
                <w:color w:val="261C15"/>
                <w:sz w:val="24"/>
                <w:szCs w:val="24"/>
              </w:rPr>
            </w:pPr>
            <w:r w:rsidRPr="002737D3">
              <w:rPr>
                <w:rFonts w:ascii="Calibri" w:hAnsi="Calibri" w:cs="Calibri"/>
                <w:bCs/>
                <w:color w:val="F68E5F"/>
                <w:sz w:val="24"/>
                <w:szCs w:val="24"/>
              </w:rPr>
              <w:t>●</w:t>
            </w:r>
          </w:p>
        </w:tc>
        <w:tc>
          <w:tcPr>
            <w:tcW w:w="1231" w:type="dxa"/>
            <w:tcBorders>
              <w:bottom w:val="single" w:sz="4" w:space="0" w:color="auto"/>
            </w:tcBorders>
            <w:shd w:val="clear" w:color="auto" w:fill="F7F5FB"/>
            <w:vAlign w:val="center"/>
          </w:tcPr>
          <w:p w14:paraId="1E60947C" w14:textId="74503BFB" w:rsidR="0052389F" w:rsidRPr="003A17CA" w:rsidRDefault="0052389F" w:rsidP="0052389F">
            <w:pPr>
              <w:jc w:val="center"/>
              <w:rPr>
                <w:rFonts w:ascii="Aptos" w:hAnsi="Aptos"/>
                <w:bCs/>
                <w:color w:val="261C15"/>
                <w:sz w:val="18"/>
                <w:szCs w:val="18"/>
              </w:rPr>
            </w:pPr>
            <w:r w:rsidRPr="003A17CA">
              <w:rPr>
                <w:rFonts w:ascii="Aptos" w:hAnsi="Aptos"/>
                <w:bCs/>
                <w:color w:val="261C15"/>
                <w:sz w:val="18"/>
                <w:szCs w:val="18"/>
              </w:rPr>
              <w:t>N/A</w:t>
            </w:r>
          </w:p>
        </w:tc>
        <w:tc>
          <w:tcPr>
            <w:tcW w:w="1213" w:type="dxa"/>
            <w:tcBorders>
              <w:bottom w:val="single" w:sz="4" w:space="0" w:color="auto"/>
            </w:tcBorders>
            <w:shd w:val="clear" w:color="auto" w:fill="F7F5FB"/>
            <w:vAlign w:val="center"/>
          </w:tcPr>
          <w:p w14:paraId="7A2D0C72" w14:textId="0FAB2E22" w:rsidR="0052389F" w:rsidRPr="003A17CA" w:rsidRDefault="0052389F" w:rsidP="0052389F">
            <w:pPr>
              <w:jc w:val="center"/>
              <w:rPr>
                <w:rFonts w:ascii="Aptos" w:hAnsi="Aptos"/>
                <w:bCs/>
                <w:color w:val="261C15"/>
                <w:sz w:val="18"/>
                <w:szCs w:val="18"/>
              </w:rPr>
            </w:pPr>
            <w:r w:rsidRPr="003A17CA">
              <w:rPr>
                <w:rFonts w:ascii="Aptos" w:hAnsi="Aptos"/>
                <w:bCs/>
                <w:color w:val="261C15"/>
                <w:sz w:val="18"/>
                <w:szCs w:val="18"/>
              </w:rPr>
              <w:t>N/A</w:t>
            </w:r>
          </w:p>
        </w:tc>
        <w:tc>
          <w:tcPr>
            <w:tcW w:w="1189" w:type="dxa"/>
            <w:tcBorders>
              <w:bottom w:val="single" w:sz="4" w:space="0" w:color="auto"/>
            </w:tcBorders>
            <w:shd w:val="clear" w:color="auto" w:fill="F7F5FB"/>
            <w:vAlign w:val="center"/>
          </w:tcPr>
          <w:p w14:paraId="2D43797C" w14:textId="177578EB" w:rsidR="0052389F" w:rsidRPr="003A17CA" w:rsidRDefault="0052389F" w:rsidP="0052389F">
            <w:pPr>
              <w:jc w:val="center"/>
              <w:rPr>
                <w:rFonts w:ascii="Aptos" w:hAnsi="Aptos"/>
                <w:bCs/>
                <w:color w:val="261C15"/>
                <w:sz w:val="18"/>
                <w:szCs w:val="18"/>
              </w:rPr>
            </w:pPr>
            <w:r w:rsidRPr="003A17CA">
              <w:rPr>
                <w:rFonts w:ascii="Aptos" w:hAnsi="Aptos"/>
                <w:bCs/>
                <w:color w:val="261C15"/>
                <w:sz w:val="18"/>
                <w:szCs w:val="18"/>
              </w:rPr>
              <w:t>N/A</w:t>
            </w:r>
          </w:p>
        </w:tc>
        <w:tc>
          <w:tcPr>
            <w:tcW w:w="1216" w:type="dxa"/>
            <w:tcBorders>
              <w:bottom w:val="single" w:sz="4" w:space="0" w:color="auto"/>
            </w:tcBorders>
            <w:shd w:val="clear" w:color="auto" w:fill="D1E1CB"/>
            <w:vAlign w:val="center"/>
          </w:tcPr>
          <w:p w14:paraId="10985E7F" w14:textId="5D864841"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559" w:type="dxa"/>
            <w:tcBorders>
              <w:bottom w:val="single" w:sz="4" w:space="0" w:color="auto"/>
            </w:tcBorders>
            <w:shd w:val="clear" w:color="auto" w:fill="D1E1CB"/>
            <w:vAlign w:val="center"/>
          </w:tcPr>
          <w:p w14:paraId="406DD673" w14:textId="038EDF3A"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230" w:type="dxa"/>
            <w:tcBorders>
              <w:bottom w:val="single" w:sz="4" w:space="0" w:color="auto"/>
            </w:tcBorders>
            <w:shd w:val="clear" w:color="auto" w:fill="D1E1CB"/>
            <w:vAlign w:val="center"/>
          </w:tcPr>
          <w:p w14:paraId="50C8C8FA" w14:textId="1B165FFB"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321" w:type="dxa"/>
            <w:shd w:val="clear" w:color="auto" w:fill="D1E1CB"/>
            <w:vAlign w:val="center"/>
          </w:tcPr>
          <w:p w14:paraId="41D2F86F" w14:textId="446CE498"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r>
      <w:tr w:rsidR="0052389F" w14:paraId="6FCAEE35" w14:textId="77777777" w:rsidTr="003A17CA">
        <w:trPr>
          <w:trHeight w:val="280"/>
        </w:trPr>
        <w:tc>
          <w:tcPr>
            <w:tcW w:w="717" w:type="dxa"/>
            <w:vMerge/>
            <w:shd w:val="clear" w:color="auto" w:fill="C0BEDA"/>
          </w:tcPr>
          <w:p w14:paraId="36484FF7" w14:textId="77777777" w:rsidR="0052389F" w:rsidRPr="006C5121" w:rsidRDefault="0052389F" w:rsidP="0052389F">
            <w:pPr>
              <w:ind w:left="360"/>
              <w:rPr>
                <w:rStyle w:val="Lienhypertexte"/>
                <w:rFonts w:ascii="Aptos" w:hAnsi="Aptos"/>
                <w:b/>
                <w:color w:val="261C15"/>
                <w:sz w:val="16"/>
                <w:szCs w:val="16"/>
              </w:rPr>
            </w:pPr>
          </w:p>
        </w:tc>
        <w:tc>
          <w:tcPr>
            <w:tcW w:w="14309" w:type="dxa"/>
            <w:gridSpan w:val="9"/>
            <w:tcBorders>
              <w:bottom w:val="single" w:sz="4" w:space="0" w:color="auto"/>
            </w:tcBorders>
            <w:shd w:val="clear" w:color="auto" w:fill="C0BEDA"/>
            <w:vAlign w:val="center"/>
          </w:tcPr>
          <w:p w14:paraId="7F1F5348" w14:textId="1963BFD4" w:rsidR="0052389F" w:rsidRPr="003A17CA" w:rsidRDefault="0052389F" w:rsidP="0052389F">
            <w:pPr>
              <w:rPr>
                <w:bCs/>
                <w:color w:val="261C15"/>
                <w:sz w:val="18"/>
                <w:szCs w:val="18"/>
              </w:rPr>
            </w:pPr>
            <w:r w:rsidRPr="002737D3">
              <w:rPr>
                <w:rStyle w:val="Lienhypertexte"/>
                <w:rFonts w:ascii="Aptos" w:hAnsi="Aptos"/>
                <w:b/>
                <w:color w:val="261C15"/>
                <w:sz w:val="18"/>
                <w:szCs w:val="18"/>
                <w:u w:val="none"/>
              </w:rPr>
              <w:t>Représentation</w:t>
            </w:r>
          </w:p>
        </w:tc>
      </w:tr>
      <w:tr w:rsidR="00383100" w14:paraId="4D82AB23" w14:textId="77777777" w:rsidTr="00383100">
        <w:tc>
          <w:tcPr>
            <w:tcW w:w="717" w:type="dxa"/>
            <w:vMerge/>
            <w:shd w:val="clear" w:color="auto" w:fill="C0BEDA"/>
          </w:tcPr>
          <w:p w14:paraId="53A8B3E9" w14:textId="77777777" w:rsidR="0052389F" w:rsidRPr="006C5121" w:rsidRDefault="0052389F" w:rsidP="0052389F">
            <w:pPr>
              <w:ind w:left="360"/>
              <w:rPr>
                <w:color w:val="261C15"/>
              </w:rPr>
            </w:pPr>
          </w:p>
        </w:tc>
        <w:tc>
          <w:tcPr>
            <w:tcW w:w="4075" w:type="dxa"/>
            <w:tcBorders>
              <w:bottom w:val="single" w:sz="4" w:space="0" w:color="auto"/>
            </w:tcBorders>
            <w:shd w:val="clear" w:color="auto" w:fill="C0BEDA"/>
            <w:vAlign w:val="center"/>
          </w:tcPr>
          <w:p w14:paraId="76F7BCCE" w14:textId="77777777" w:rsidR="0052389F" w:rsidRDefault="00A96A77" w:rsidP="0052389F">
            <w:pPr>
              <w:rPr>
                <w:rStyle w:val="Lienhypertexte"/>
                <w:rFonts w:ascii="Aptos" w:hAnsi="Aptos"/>
                <w:color w:val="6B5082"/>
                <w:sz w:val="18"/>
                <w:szCs w:val="18"/>
              </w:rPr>
            </w:pPr>
            <w:hyperlink r:id="rId38" w:anchor=":~:text=L%E2%80%99assistance%20par%20un%20tiers%20%3E" w:history="1">
              <w:r w:rsidR="0052389F" w:rsidRPr="003A17CA">
                <w:rPr>
                  <w:rStyle w:val="Lienhypertexte"/>
                  <w:rFonts w:ascii="Aptos" w:hAnsi="Aptos"/>
                  <w:color w:val="6B5082"/>
                  <w:sz w:val="18"/>
                  <w:szCs w:val="18"/>
                </w:rPr>
                <w:t>Assistance par un tiers</w:t>
              </w:r>
            </w:hyperlink>
            <w:r w:rsidR="0052389F" w:rsidRPr="003A17CA">
              <w:rPr>
                <w:rFonts w:ascii="Aptos" w:hAnsi="Aptos"/>
                <w:color w:val="261C15"/>
                <w:sz w:val="18"/>
                <w:szCs w:val="18"/>
              </w:rPr>
              <w:t xml:space="preserve"> lors d’une </w:t>
            </w:r>
            <w:hyperlink r:id="rId39" w:history="1">
              <w:r w:rsidR="0052389F" w:rsidRPr="003A17CA">
                <w:rPr>
                  <w:rStyle w:val="Lienhypertexte"/>
                  <w:rFonts w:ascii="Aptos" w:hAnsi="Aptos"/>
                  <w:color w:val="6B5082"/>
                  <w:sz w:val="18"/>
                  <w:szCs w:val="18"/>
                </w:rPr>
                <w:t>audition devant le TAL</w:t>
              </w:r>
            </w:hyperlink>
          </w:p>
          <w:p w14:paraId="7F0217EB" w14:textId="1ECE9A07" w:rsidR="001B6A3C" w:rsidRPr="003A17CA" w:rsidRDefault="001B6A3C" w:rsidP="0052389F">
            <w:pPr>
              <w:rPr>
                <w:rFonts w:ascii="Aptos" w:hAnsi="Aptos"/>
                <w:color w:val="261C15"/>
                <w:sz w:val="8"/>
                <w:szCs w:val="18"/>
              </w:rPr>
            </w:pPr>
          </w:p>
        </w:tc>
        <w:tc>
          <w:tcPr>
            <w:tcW w:w="1275" w:type="dxa"/>
            <w:tcBorders>
              <w:bottom w:val="single" w:sz="4" w:space="0" w:color="auto"/>
            </w:tcBorders>
            <w:shd w:val="clear" w:color="auto" w:fill="F7F5FB"/>
            <w:vAlign w:val="center"/>
          </w:tcPr>
          <w:p w14:paraId="0E5C8B02" w14:textId="064E2FB5"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231" w:type="dxa"/>
            <w:tcBorders>
              <w:bottom w:val="single" w:sz="4" w:space="0" w:color="auto"/>
            </w:tcBorders>
            <w:shd w:val="clear" w:color="auto" w:fill="F7F5FB"/>
            <w:vAlign w:val="center"/>
          </w:tcPr>
          <w:p w14:paraId="0F4D904A" w14:textId="2E9C6CC8"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213" w:type="dxa"/>
            <w:tcBorders>
              <w:bottom w:val="single" w:sz="4" w:space="0" w:color="auto"/>
            </w:tcBorders>
            <w:shd w:val="clear" w:color="auto" w:fill="F7F5FB"/>
            <w:vAlign w:val="center"/>
          </w:tcPr>
          <w:p w14:paraId="2DA52214" w14:textId="23362737"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189" w:type="dxa"/>
            <w:tcBorders>
              <w:bottom w:val="single" w:sz="4" w:space="0" w:color="auto"/>
            </w:tcBorders>
            <w:shd w:val="clear" w:color="auto" w:fill="F7F5FB"/>
            <w:vAlign w:val="center"/>
          </w:tcPr>
          <w:p w14:paraId="33191FC6" w14:textId="3CA101EC"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216" w:type="dxa"/>
            <w:tcBorders>
              <w:bottom w:val="single" w:sz="4" w:space="0" w:color="auto"/>
            </w:tcBorders>
            <w:shd w:val="clear" w:color="auto" w:fill="D1E1CB"/>
            <w:vAlign w:val="center"/>
          </w:tcPr>
          <w:p w14:paraId="65E4C5D8" w14:textId="49773EB7" w:rsidR="0052389F" w:rsidRPr="003A17CA" w:rsidRDefault="0052389F" w:rsidP="0052389F">
            <w:pPr>
              <w:jc w:val="center"/>
              <w:rPr>
                <w:rFonts w:ascii="Aptos" w:hAnsi="Aptos"/>
                <w:bCs/>
                <w:color w:val="261C15"/>
                <w:sz w:val="18"/>
                <w:szCs w:val="18"/>
              </w:rPr>
            </w:pPr>
            <w:r w:rsidRPr="003A17CA">
              <w:rPr>
                <w:rFonts w:ascii="Aptos" w:hAnsi="Aptos"/>
                <w:bCs/>
                <w:color w:val="261C15"/>
                <w:sz w:val="18"/>
                <w:szCs w:val="18"/>
              </w:rPr>
              <w:t>N/A</w:t>
            </w:r>
          </w:p>
        </w:tc>
        <w:tc>
          <w:tcPr>
            <w:tcW w:w="1559" w:type="dxa"/>
            <w:tcBorders>
              <w:bottom w:val="single" w:sz="4" w:space="0" w:color="auto"/>
            </w:tcBorders>
            <w:shd w:val="clear" w:color="auto" w:fill="D1E1CB"/>
            <w:vAlign w:val="center"/>
          </w:tcPr>
          <w:p w14:paraId="1486E449" w14:textId="15B9B1DA"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230" w:type="dxa"/>
            <w:tcBorders>
              <w:bottom w:val="single" w:sz="4" w:space="0" w:color="auto"/>
            </w:tcBorders>
            <w:shd w:val="clear" w:color="auto" w:fill="D1E1CB"/>
            <w:vAlign w:val="center"/>
          </w:tcPr>
          <w:p w14:paraId="15F07ED1" w14:textId="51705275"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321" w:type="dxa"/>
            <w:shd w:val="clear" w:color="auto" w:fill="D1E1CB"/>
            <w:vAlign w:val="center"/>
          </w:tcPr>
          <w:p w14:paraId="463DD78A" w14:textId="20B2B46E" w:rsidR="0052389F" w:rsidRPr="003A17CA" w:rsidRDefault="0052389F" w:rsidP="0052389F">
            <w:pPr>
              <w:jc w:val="center"/>
              <w:rPr>
                <w:bCs/>
              </w:rPr>
            </w:pPr>
            <w:r w:rsidRPr="003A17CA">
              <w:rPr>
                <w:rFonts w:ascii="Calibri" w:hAnsi="Calibri" w:cs="Calibri"/>
                <w:bCs/>
                <w:color w:val="F68E5F"/>
              </w:rPr>
              <w:t>●</w:t>
            </w:r>
            <w:r w:rsidRPr="003A17CA">
              <w:rPr>
                <w:rStyle w:val="Appeldenotedefin"/>
                <w:rFonts w:ascii="Calibri" w:hAnsi="Calibri" w:cs="Calibri"/>
                <w:b/>
                <w:bCs/>
                <w:color w:val="F68E5F"/>
              </w:rPr>
              <w:endnoteReference w:id="32"/>
            </w:r>
          </w:p>
        </w:tc>
      </w:tr>
      <w:tr w:rsidR="00383100" w14:paraId="22403B02" w14:textId="77777777" w:rsidTr="00383100">
        <w:tc>
          <w:tcPr>
            <w:tcW w:w="717" w:type="dxa"/>
            <w:vMerge/>
            <w:shd w:val="clear" w:color="auto" w:fill="C0BEDA"/>
          </w:tcPr>
          <w:p w14:paraId="5CC2737B" w14:textId="77777777" w:rsidR="0052389F" w:rsidRPr="006C5121" w:rsidRDefault="0052389F" w:rsidP="0052389F">
            <w:pPr>
              <w:ind w:left="360"/>
              <w:rPr>
                <w:color w:val="261C15"/>
              </w:rPr>
            </w:pPr>
          </w:p>
        </w:tc>
        <w:tc>
          <w:tcPr>
            <w:tcW w:w="4075" w:type="dxa"/>
            <w:tcBorders>
              <w:bottom w:val="single" w:sz="4" w:space="0" w:color="auto"/>
            </w:tcBorders>
            <w:shd w:val="clear" w:color="auto" w:fill="C0BEDA"/>
            <w:vAlign w:val="center"/>
          </w:tcPr>
          <w:p w14:paraId="28EC4E09" w14:textId="37CBD80C" w:rsidR="0052389F" w:rsidRPr="003A17CA" w:rsidRDefault="00A96A77" w:rsidP="0052389F">
            <w:pPr>
              <w:rPr>
                <w:rFonts w:ascii="Aptos" w:hAnsi="Aptos"/>
                <w:color w:val="261C15"/>
                <w:sz w:val="18"/>
                <w:szCs w:val="18"/>
              </w:rPr>
            </w:pPr>
            <w:hyperlink r:id="rId40" w:anchor=":~:text=Le%20mandat%20de%20repr%C3%A9sentation%20%3E" w:history="1">
              <w:r w:rsidR="0052389F" w:rsidRPr="003A17CA">
                <w:rPr>
                  <w:rStyle w:val="Lienhypertexte"/>
                  <w:rFonts w:ascii="Aptos" w:hAnsi="Aptos"/>
                  <w:color w:val="6B5082"/>
                  <w:sz w:val="18"/>
                  <w:szCs w:val="18"/>
                </w:rPr>
                <w:t>Mandat de représentation</w:t>
              </w:r>
            </w:hyperlink>
            <w:r w:rsidR="0052389F" w:rsidRPr="003A17CA">
              <w:rPr>
                <w:rFonts w:ascii="Aptos" w:hAnsi="Aptos"/>
                <w:color w:val="261C15"/>
                <w:sz w:val="18"/>
                <w:szCs w:val="18"/>
              </w:rPr>
              <w:t xml:space="preserve"> par une des </w:t>
            </w:r>
            <w:hyperlink r:id="rId41" w:history="1">
              <w:r w:rsidR="0052389F" w:rsidRPr="003A17CA">
                <w:rPr>
                  <w:rStyle w:val="Lienhypertexte"/>
                  <w:rFonts w:ascii="Aptos" w:hAnsi="Aptos"/>
                  <w:color w:val="6B5082"/>
                  <w:sz w:val="18"/>
                  <w:szCs w:val="18"/>
                </w:rPr>
                <w:t>personnes visées par la représentation à l'audience</w:t>
              </w:r>
            </w:hyperlink>
            <w:r w:rsidR="0052389F" w:rsidRPr="003A17CA">
              <w:rPr>
                <w:rStyle w:val="Lienhypertexte"/>
                <w:rFonts w:ascii="Aptos" w:hAnsi="Aptos"/>
                <w:color w:val="261C15"/>
                <w:sz w:val="18"/>
                <w:szCs w:val="18"/>
                <w:u w:val="none"/>
              </w:rPr>
              <w:t xml:space="preserve"> </w:t>
            </w:r>
            <w:r w:rsidR="0052389F" w:rsidRPr="003A17CA">
              <w:rPr>
                <w:rFonts w:ascii="Aptos" w:hAnsi="Aptos"/>
                <w:color w:val="261C15"/>
                <w:sz w:val="18"/>
                <w:szCs w:val="18"/>
              </w:rPr>
              <w:t>en cas de motif sérieux de ne pouvoir se présenter au TAL</w:t>
            </w:r>
          </w:p>
        </w:tc>
        <w:tc>
          <w:tcPr>
            <w:tcW w:w="1275" w:type="dxa"/>
            <w:tcBorders>
              <w:bottom w:val="single" w:sz="4" w:space="0" w:color="auto"/>
            </w:tcBorders>
            <w:shd w:val="clear" w:color="auto" w:fill="F7F5FB"/>
            <w:vAlign w:val="center"/>
          </w:tcPr>
          <w:p w14:paraId="0C7A6D77" w14:textId="0088D3F4"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231" w:type="dxa"/>
            <w:tcBorders>
              <w:bottom w:val="single" w:sz="4" w:space="0" w:color="auto"/>
            </w:tcBorders>
            <w:shd w:val="clear" w:color="auto" w:fill="F7F5FB"/>
            <w:vAlign w:val="center"/>
          </w:tcPr>
          <w:p w14:paraId="4FC61890" w14:textId="4205F7FB"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213" w:type="dxa"/>
            <w:tcBorders>
              <w:bottom w:val="single" w:sz="4" w:space="0" w:color="auto"/>
            </w:tcBorders>
            <w:shd w:val="clear" w:color="auto" w:fill="F7F5FB"/>
            <w:vAlign w:val="center"/>
          </w:tcPr>
          <w:p w14:paraId="7DA93E33" w14:textId="6F8B3A20"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189" w:type="dxa"/>
            <w:tcBorders>
              <w:bottom w:val="single" w:sz="4" w:space="0" w:color="auto"/>
            </w:tcBorders>
            <w:shd w:val="clear" w:color="auto" w:fill="F7F5FB"/>
            <w:vAlign w:val="center"/>
          </w:tcPr>
          <w:p w14:paraId="60C42E53" w14:textId="07D39720"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216" w:type="dxa"/>
            <w:tcBorders>
              <w:bottom w:val="single" w:sz="4" w:space="0" w:color="auto"/>
            </w:tcBorders>
            <w:shd w:val="clear" w:color="auto" w:fill="D1E1CB"/>
            <w:vAlign w:val="center"/>
          </w:tcPr>
          <w:p w14:paraId="61321379" w14:textId="2A145A42"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559" w:type="dxa"/>
            <w:tcBorders>
              <w:bottom w:val="single" w:sz="4" w:space="0" w:color="auto"/>
            </w:tcBorders>
            <w:shd w:val="clear" w:color="auto" w:fill="D1E1CB"/>
            <w:vAlign w:val="center"/>
          </w:tcPr>
          <w:p w14:paraId="5921E352" w14:textId="0FE8C201"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230" w:type="dxa"/>
            <w:tcBorders>
              <w:bottom w:val="single" w:sz="4" w:space="0" w:color="auto"/>
            </w:tcBorders>
            <w:shd w:val="clear" w:color="auto" w:fill="D1E1CB"/>
            <w:vAlign w:val="center"/>
          </w:tcPr>
          <w:p w14:paraId="041A9CE1" w14:textId="5D183DF3"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321" w:type="dxa"/>
            <w:shd w:val="clear" w:color="auto" w:fill="D1E1CB"/>
            <w:vAlign w:val="center"/>
          </w:tcPr>
          <w:p w14:paraId="0C012049" w14:textId="678D9E41" w:rsidR="0052389F" w:rsidRPr="003A17CA" w:rsidRDefault="0052389F" w:rsidP="0052389F">
            <w:pPr>
              <w:jc w:val="center"/>
              <w:rPr>
                <w:bCs/>
              </w:rPr>
            </w:pPr>
            <w:r w:rsidRPr="003A17CA">
              <w:rPr>
                <w:rFonts w:ascii="Calibri" w:hAnsi="Calibri" w:cs="Calibri"/>
                <w:bCs/>
                <w:color w:val="F68E5F"/>
              </w:rPr>
              <w:t>●</w:t>
            </w:r>
          </w:p>
        </w:tc>
      </w:tr>
      <w:tr w:rsidR="00383100" w14:paraId="7405AD81" w14:textId="77777777" w:rsidTr="00383100">
        <w:trPr>
          <w:trHeight w:val="96"/>
        </w:trPr>
        <w:tc>
          <w:tcPr>
            <w:tcW w:w="717" w:type="dxa"/>
            <w:vMerge/>
            <w:shd w:val="clear" w:color="auto" w:fill="C0BEDA"/>
          </w:tcPr>
          <w:p w14:paraId="4F98419D" w14:textId="77777777" w:rsidR="0052389F" w:rsidRPr="006C5121" w:rsidRDefault="0052389F" w:rsidP="0052389F">
            <w:pPr>
              <w:ind w:left="360"/>
              <w:rPr>
                <w:rFonts w:ascii="Aptos" w:hAnsi="Aptos"/>
                <w:color w:val="261C15"/>
                <w:sz w:val="16"/>
                <w:szCs w:val="16"/>
              </w:rPr>
            </w:pPr>
          </w:p>
        </w:tc>
        <w:tc>
          <w:tcPr>
            <w:tcW w:w="4075" w:type="dxa"/>
            <w:tcBorders>
              <w:bottom w:val="single" w:sz="4" w:space="0" w:color="auto"/>
            </w:tcBorders>
            <w:shd w:val="clear" w:color="auto" w:fill="C0BEDA"/>
            <w:vAlign w:val="center"/>
          </w:tcPr>
          <w:p w14:paraId="31E082B1" w14:textId="2AD52FD1" w:rsidR="0052389F" w:rsidRPr="003A17CA" w:rsidRDefault="0052389F" w:rsidP="0052389F">
            <w:pPr>
              <w:rPr>
                <w:rFonts w:ascii="Aptos" w:hAnsi="Aptos"/>
                <w:b/>
                <w:color w:val="261C15"/>
                <w:sz w:val="18"/>
                <w:szCs w:val="18"/>
              </w:rPr>
            </w:pPr>
            <w:r w:rsidRPr="003A17CA">
              <w:rPr>
                <w:rFonts w:ascii="Aptos" w:hAnsi="Aptos"/>
                <w:color w:val="261C15"/>
                <w:sz w:val="18"/>
                <w:szCs w:val="18"/>
              </w:rPr>
              <w:t>Autoreprésentation au TAL</w:t>
            </w:r>
            <w:r w:rsidRPr="003A17CA">
              <w:rPr>
                <w:rStyle w:val="Appeldenotedefin"/>
                <w:rFonts w:ascii="Aptos" w:hAnsi="Aptos"/>
                <w:b/>
                <w:color w:val="261C15"/>
                <w:sz w:val="18"/>
                <w:szCs w:val="18"/>
              </w:rPr>
              <w:endnoteReference w:id="33"/>
            </w:r>
          </w:p>
        </w:tc>
        <w:tc>
          <w:tcPr>
            <w:tcW w:w="1275" w:type="dxa"/>
            <w:tcBorders>
              <w:bottom w:val="single" w:sz="4" w:space="0" w:color="auto"/>
            </w:tcBorders>
            <w:shd w:val="clear" w:color="auto" w:fill="F7F5FB"/>
            <w:vAlign w:val="center"/>
          </w:tcPr>
          <w:p w14:paraId="0D028636" w14:textId="1C37D6AA"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231" w:type="dxa"/>
            <w:tcBorders>
              <w:bottom w:val="single" w:sz="4" w:space="0" w:color="auto"/>
            </w:tcBorders>
            <w:shd w:val="clear" w:color="auto" w:fill="F7F5FB"/>
            <w:vAlign w:val="center"/>
          </w:tcPr>
          <w:p w14:paraId="34E38B27" w14:textId="7A0726AB"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213" w:type="dxa"/>
            <w:tcBorders>
              <w:bottom w:val="single" w:sz="4" w:space="0" w:color="auto"/>
            </w:tcBorders>
            <w:shd w:val="clear" w:color="auto" w:fill="F7F5FB"/>
            <w:vAlign w:val="center"/>
          </w:tcPr>
          <w:p w14:paraId="185E203A" w14:textId="4B41D2F6"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189" w:type="dxa"/>
            <w:tcBorders>
              <w:bottom w:val="single" w:sz="4" w:space="0" w:color="auto"/>
            </w:tcBorders>
            <w:shd w:val="clear" w:color="auto" w:fill="F7F5FB"/>
            <w:vAlign w:val="center"/>
          </w:tcPr>
          <w:p w14:paraId="6E07085D" w14:textId="5B5958AD"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216" w:type="dxa"/>
            <w:tcBorders>
              <w:bottom w:val="single" w:sz="4" w:space="0" w:color="auto"/>
            </w:tcBorders>
            <w:shd w:val="clear" w:color="auto" w:fill="D1E1CB"/>
            <w:vAlign w:val="center"/>
          </w:tcPr>
          <w:p w14:paraId="1ED8D9F0" w14:textId="69D757E9"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559" w:type="dxa"/>
            <w:tcBorders>
              <w:bottom w:val="single" w:sz="4" w:space="0" w:color="auto"/>
            </w:tcBorders>
            <w:shd w:val="clear" w:color="auto" w:fill="D1E1CB"/>
            <w:vAlign w:val="center"/>
          </w:tcPr>
          <w:p w14:paraId="002D934C" w14:textId="262DEFE8" w:rsidR="0052389F" w:rsidRPr="003A17CA" w:rsidRDefault="0052389F" w:rsidP="0052389F">
            <w:pPr>
              <w:jc w:val="center"/>
              <w:rPr>
                <w:rFonts w:ascii="Aptos" w:hAnsi="Aptos"/>
                <w:bCs/>
                <w:color w:val="261C15"/>
                <w:sz w:val="18"/>
                <w:szCs w:val="18"/>
              </w:rPr>
            </w:pPr>
            <w:r w:rsidRPr="003A17CA">
              <w:rPr>
                <w:rFonts w:ascii="Aptos" w:hAnsi="Aptos"/>
                <w:bCs/>
                <w:color w:val="261C15"/>
                <w:sz w:val="18"/>
                <w:szCs w:val="18"/>
              </w:rPr>
              <w:t>N/A</w:t>
            </w:r>
          </w:p>
        </w:tc>
        <w:tc>
          <w:tcPr>
            <w:tcW w:w="1230" w:type="dxa"/>
            <w:tcBorders>
              <w:bottom w:val="single" w:sz="4" w:space="0" w:color="auto"/>
            </w:tcBorders>
            <w:shd w:val="clear" w:color="auto" w:fill="D1E1CB"/>
            <w:vAlign w:val="center"/>
          </w:tcPr>
          <w:p w14:paraId="6F788C8B" w14:textId="3CA3F9FE" w:rsidR="0052389F" w:rsidRPr="003A17CA" w:rsidRDefault="0052389F" w:rsidP="0052389F">
            <w:pPr>
              <w:jc w:val="center"/>
              <w:rPr>
                <w:rFonts w:ascii="Aptos" w:hAnsi="Aptos"/>
                <w:bCs/>
                <w:color w:val="261C15"/>
                <w:sz w:val="18"/>
                <w:szCs w:val="18"/>
              </w:rPr>
            </w:pPr>
            <w:r w:rsidRPr="003A17CA">
              <w:rPr>
                <w:rFonts w:ascii="Aptos" w:hAnsi="Aptos"/>
                <w:bCs/>
                <w:color w:val="261C15"/>
                <w:sz w:val="18"/>
                <w:szCs w:val="18"/>
              </w:rPr>
              <w:t>N/A</w:t>
            </w:r>
          </w:p>
        </w:tc>
        <w:tc>
          <w:tcPr>
            <w:tcW w:w="1321" w:type="dxa"/>
            <w:shd w:val="clear" w:color="auto" w:fill="D1E1CB"/>
            <w:vAlign w:val="center"/>
          </w:tcPr>
          <w:p w14:paraId="7EB4AAB4" w14:textId="7D3EB472" w:rsidR="0052389F" w:rsidRPr="003A17CA" w:rsidRDefault="0052389F" w:rsidP="0052389F">
            <w:pPr>
              <w:jc w:val="center"/>
              <w:rPr>
                <w:bCs/>
                <w:sz w:val="18"/>
                <w:szCs w:val="18"/>
              </w:rPr>
            </w:pPr>
            <w:r w:rsidRPr="003A17CA">
              <w:rPr>
                <w:rFonts w:ascii="Aptos" w:hAnsi="Aptos"/>
                <w:bCs/>
                <w:color w:val="261C15"/>
                <w:sz w:val="18"/>
                <w:szCs w:val="18"/>
              </w:rPr>
              <w:t>N/A</w:t>
            </w:r>
          </w:p>
        </w:tc>
      </w:tr>
      <w:tr w:rsidR="00383100" w14:paraId="6423E93E" w14:textId="77777777" w:rsidTr="00383100">
        <w:tc>
          <w:tcPr>
            <w:tcW w:w="717" w:type="dxa"/>
            <w:vMerge/>
            <w:shd w:val="clear" w:color="auto" w:fill="C0BEDA"/>
          </w:tcPr>
          <w:p w14:paraId="4164409C" w14:textId="77777777" w:rsidR="0052389F" w:rsidRPr="006C5121" w:rsidRDefault="0052389F" w:rsidP="0052389F">
            <w:pPr>
              <w:ind w:left="360"/>
              <w:rPr>
                <w:rFonts w:ascii="Aptos" w:hAnsi="Aptos"/>
                <w:color w:val="261C15"/>
                <w:sz w:val="16"/>
                <w:szCs w:val="16"/>
              </w:rPr>
            </w:pPr>
          </w:p>
        </w:tc>
        <w:tc>
          <w:tcPr>
            <w:tcW w:w="4075" w:type="dxa"/>
            <w:tcBorders>
              <w:bottom w:val="single" w:sz="4" w:space="0" w:color="auto"/>
            </w:tcBorders>
            <w:shd w:val="clear" w:color="auto" w:fill="C0BEDA"/>
            <w:vAlign w:val="center"/>
          </w:tcPr>
          <w:p w14:paraId="18DE2048" w14:textId="1F19F1F7" w:rsidR="0052389F" w:rsidRPr="003A17CA" w:rsidRDefault="0052389F" w:rsidP="0052389F">
            <w:pPr>
              <w:rPr>
                <w:rFonts w:ascii="Aptos" w:hAnsi="Aptos"/>
                <w:b/>
                <w:color w:val="261C15"/>
                <w:sz w:val="18"/>
                <w:szCs w:val="18"/>
              </w:rPr>
            </w:pPr>
            <w:r w:rsidRPr="003A17CA">
              <w:rPr>
                <w:rFonts w:ascii="Aptos" w:hAnsi="Aptos"/>
                <w:color w:val="261C15"/>
                <w:sz w:val="18"/>
                <w:szCs w:val="18"/>
              </w:rPr>
              <w:t>Représentation par un avocat du secteur privé</w:t>
            </w:r>
            <w:r w:rsidRPr="003A17CA">
              <w:rPr>
                <w:rStyle w:val="Appeldenotedefin"/>
                <w:rFonts w:ascii="Aptos" w:hAnsi="Aptos"/>
                <w:b/>
                <w:color w:val="261C15"/>
                <w:sz w:val="18"/>
                <w:szCs w:val="18"/>
              </w:rPr>
              <w:endnoteReference w:id="34"/>
            </w:r>
          </w:p>
        </w:tc>
        <w:tc>
          <w:tcPr>
            <w:tcW w:w="1275" w:type="dxa"/>
            <w:tcBorders>
              <w:bottom w:val="single" w:sz="4" w:space="0" w:color="auto"/>
            </w:tcBorders>
            <w:shd w:val="clear" w:color="auto" w:fill="F7F5FB"/>
            <w:vAlign w:val="center"/>
          </w:tcPr>
          <w:p w14:paraId="1C892BB9" w14:textId="2532F2E1"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231" w:type="dxa"/>
            <w:tcBorders>
              <w:bottom w:val="single" w:sz="4" w:space="0" w:color="auto"/>
            </w:tcBorders>
            <w:shd w:val="clear" w:color="auto" w:fill="F7F5FB"/>
            <w:vAlign w:val="center"/>
          </w:tcPr>
          <w:p w14:paraId="555F0936" w14:textId="7F636567"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213" w:type="dxa"/>
            <w:tcBorders>
              <w:bottom w:val="single" w:sz="4" w:space="0" w:color="auto"/>
            </w:tcBorders>
            <w:shd w:val="clear" w:color="auto" w:fill="F7F5FB"/>
            <w:vAlign w:val="center"/>
          </w:tcPr>
          <w:p w14:paraId="39F12E84" w14:textId="37471297"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189" w:type="dxa"/>
            <w:tcBorders>
              <w:bottom w:val="single" w:sz="4" w:space="0" w:color="auto"/>
            </w:tcBorders>
            <w:shd w:val="clear" w:color="auto" w:fill="F7F5FB"/>
            <w:vAlign w:val="center"/>
          </w:tcPr>
          <w:p w14:paraId="749245E2" w14:textId="0DABCB94"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216" w:type="dxa"/>
            <w:tcBorders>
              <w:bottom w:val="single" w:sz="4" w:space="0" w:color="auto"/>
            </w:tcBorders>
            <w:shd w:val="clear" w:color="auto" w:fill="D1E1CB"/>
            <w:vAlign w:val="center"/>
          </w:tcPr>
          <w:p w14:paraId="2A8FD754" w14:textId="05547FDB"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559" w:type="dxa"/>
            <w:tcBorders>
              <w:bottom w:val="single" w:sz="4" w:space="0" w:color="auto"/>
            </w:tcBorders>
            <w:shd w:val="clear" w:color="auto" w:fill="D1E1CB"/>
            <w:vAlign w:val="center"/>
          </w:tcPr>
          <w:p w14:paraId="6B447E77" w14:textId="698C9656"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230" w:type="dxa"/>
            <w:tcBorders>
              <w:bottom w:val="single" w:sz="4" w:space="0" w:color="auto"/>
            </w:tcBorders>
            <w:shd w:val="clear" w:color="auto" w:fill="D1E1CB"/>
            <w:vAlign w:val="center"/>
          </w:tcPr>
          <w:p w14:paraId="3DB489FA" w14:textId="4ED78A46"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321" w:type="dxa"/>
            <w:shd w:val="clear" w:color="auto" w:fill="D1E1CB"/>
            <w:vAlign w:val="center"/>
          </w:tcPr>
          <w:p w14:paraId="521E0147" w14:textId="0CFB4124" w:rsidR="0052389F" w:rsidRPr="003A17CA" w:rsidRDefault="0052389F" w:rsidP="0052389F">
            <w:pPr>
              <w:jc w:val="center"/>
              <w:rPr>
                <w:bCs/>
              </w:rPr>
            </w:pPr>
            <w:r w:rsidRPr="003A17CA">
              <w:rPr>
                <w:rFonts w:ascii="Calibri" w:hAnsi="Calibri" w:cs="Calibri"/>
                <w:bCs/>
                <w:color w:val="F68E5F"/>
              </w:rPr>
              <w:t>●</w:t>
            </w:r>
          </w:p>
        </w:tc>
      </w:tr>
      <w:tr w:rsidR="00383100" w14:paraId="722C897A" w14:textId="77777777" w:rsidTr="00383100">
        <w:tc>
          <w:tcPr>
            <w:tcW w:w="717" w:type="dxa"/>
            <w:vMerge/>
            <w:shd w:val="clear" w:color="auto" w:fill="C0BEDA"/>
          </w:tcPr>
          <w:p w14:paraId="734060BC" w14:textId="77777777" w:rsidR="0052389F" w:rsidRPr="006C5121" w:rsidRDefault="0052389F" w:rsidP="0052389F">
            <w:pPr>
              <w:ind w:left="360"/>
              <w:rPr>
                <w:rFonts w:ascii="Aptos" w:hAnsi="Aptos"/>
                <w:color w:val="261C15"/>
                <w:sz w:val="16"/>
                <w:szCs w:val="16"/>
              </w:rPr>
            </w:pPr>
          </w:p>
        </w:tc>
        <w:tc>
          <w:tcPr>
            <w:tcW w:w="4075" w:type="dxa"/>
            <w:tcBorders>
              <w:bottom w:val="single" w:sz="4" w:space="0" w:color="auto"/>
            </w:tcBorders>
            <w:shd w:val="clear" w:color="auto" w:fill="C0BEDA"/>
            <w:vAlign w:val="center"/>
          </w:tcPr>
          <w:p w14:paraId="7BC3BA4A" w14:textId="77777777" w:rsidR="0052389F" w:rsidRDefault="0052389F" w:rsidP="0052389F">
            <w:pPr>
              <w:rPr>
                <w:rFonts w:ascii="Aptos" w:hAnsi="Aptos"/>
                <w:color w:val="261C15"/>
                <w:sz w:val="18"/>
                <w:szCs w:val="18"/>
              </w:rPr>
            </w:pPr>
            <w:r w:rsidRPr="003A17CA">
              <w:rPr>
                <w:rFonts w:ascii="Aptos" w:hAnsi="Aptos"/>
                <w:color w:val="261C15"/>
                <w:sz w:val="18"/>
                <w:szCs w:val="18"/>
              </w:rPr>
              <w:t>Représentation par un avocat du secteur public</w:t>
            </w:r>
            <w:r w:rsidRPr="003A17CA">
              <w:rPr>
                <w:rStyle w:val="Appeldenotedefin"/>
                <w:rFonts w:ascii="Aptos" w:hAnsi="Aptos"/>
                <w:b/>
                <w:color w:val="261C15"/>
                <w:sz w:val="18"/>
                <w:szCs w:val="18"/>
              </w:rPr>
              <w:endnoteReference w:id="35"/>
            </w:r>
          </w:p>
          <w:p w14:paraId="50B7D14E" w14:textId="2DAA5D22" w:rsidR="001B6A3C" w:rsidRPr="003A17CA" w:rsidRDefault="001B6A3C" w:rsidP="0052389F">
            <w:pPr>
              <w:rPr>
                <w:rFonts w:ascii="Aptos" w:hAnsi="Aptos"/>
                <w:color w:val="261C15"/>
                <w:sz w:val="8"/>
                <w:szCs w:val="18"/>
              </w:rPr>
            </w:pPr>
          </w:p>
        </w:tc>
        <w:tc>
          <w:tcPr>
            <w:tcW w:w="1275" w:type="dxa"/>
            <w:tcBorders>
              <w:bottom w:val="single" w:sz="4" w:space="0" w:color="auto"/>
            </w:tcBorders>
            <w:shd w:val="clear" w:color="auto" w:fill="F7F5FB"/>
            <w:vAlign w:val="center"/>
          </w:tcPr>
          <w:p w14:paraId="36E578C0" w14:textId="39BAD6AE"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231" w:type="dxa"/>
            <w:tcBorders>
              <w:bottom w:val="single" w:sz="4" w:space="0" w:color="auto"/>
            </w:tcBorders>
            <w:shd w:val="clear" w:color="auto" w:fill="F7F5FB"/>
            <w:vAlign w:val="center"/>
          </w:tcPr>
          <w:p w14:paraId="1C56284E" w14:textId="4FCAA7AD"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213" w:type="dxa"/>
            <w:tcBorders>
              <w:bottom w:val="single" w:sz="4" w:space="0" w:color="auto"/>
            </w:tcBorders>
            <w:shd w:val="clear" w:color="auto" w:fill="F7F5FB"/>
            <w:vAlign w:val="center"/>
          </w:tcPr>
          <w:p w14:paraId="305507E9" w14:textId="2C8F8937"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189" w:type="dxa"/>
            <w:tcBorders>
              <w:bottom w:val="single" w:sz="4" w:space="0" w:color="auto"/>
            </w:tcBorders>
            <w:shd w:val="clear" w:color="auto" w:fill="F7F5FB"/>
            <w:vAlign w:val="center"/>
          </w:tcPr>
          <w:p w14:paraId="491D4BBD" w14:textId="198FD601"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216" w:type="dxa"/>
            <w:tcBorders>
              <w:bottom w:val="single" w:sz="4" w:space="0" w:color="auto"/>
            </w:tcBorders>
            <w:shd w:val="clear" w:color="auto" w:fill="D1E1CB"/>
            <w:vAlign w:val="center"/>
          </w:tcPr>
          <w:p w14:paraId="03EF6030" w14:textId="3E11A1BB"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559" w:type="dxa"/>
            <w:tcBorders>
              <w:bottom w:val="single" w:sz="4" w:space="0" w:color="auto"/>
            </w:tcBorders>
            <w:shd w:val="clear" w:color="auto" w:fill="D1E1CB"/>
            <w:vAlign w:val="center"/>
          </w:tcPr>
          <w:p w14:paraId="1149D2B4" w14:textId="457653B5"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230" w:type="dxa"/>
            <w:tcBorders>
              <w:bottom w:val="single" w:sz="4" w:space="0" w:color="auto"/>
            </w:tcBorders>
            <w:shd w:val="clear" w:color="auto" w:fill="D1E1CB"/>
            <w:vAlign w:val="center"/>
          </w:tcPr>
          <w:p w14:paraId="5824FEE2" w14:textId="6776193F"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321" w:type="dxa"/>
            <w:shd w:val="clear" w:color="auto" w:fill="D1E1CB"/>
            <w:vAlign w:val="center"/>
          </w:tcPr>
          <w:p w14:paraId="1E53067C" w14:textId="38B38591"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r>
      <w:tr w:rsidR="0052389F" w14:paraId="4199C9EE" w14:textId="77777777" w:rsidTr="00383100">
        <w:tc>
          <w:tcPr>
            <w:tcW w:w="717" w:type="dxa"/>
            <w:vMerge/>
            <w:shd w:val="clear" w:color="auto" w:fill="C0BEDA"/>
          </w:tcPr>
          <w:p w14:paraId="3598EF42" w14:textId="77777777" w:rsidR="0052389F" w:rsidRPr="006C5121" w:rsidRDefault="0052389F" w:rsidP="0052389F">
            <w:pPr>
              <w:ind w:left="360"/>
              <w:rPr>
                <w:rFonts w:ascii="Aptos" w:hAnsi="Aptos"/>
                <w:b/>
                <w:color w:val="261C15"/>
                <w:sz w:val="16"/>
                <w:szCs w:val="16"/>
                <w:u w:val="single"/>
              </w:rPr>
            </w:pPr>
          </w:p>
        </w:tc>
        <w:tc>
          <w:tcPr>
            <w:tcW w:w="14309" w:type="dxa"/>
            <w:gridSpan w:val="9"/>
            <w:tcBorders>
              <w:bottom w:val="single" w:sz="4" w:space="0" w:color="auto"/>
            </w:tcBorders>
            <w:shd w:val="clear" w:color="auto" w:fill="C0BEDA"/>
            <w:vAlign w:val="center"/>
          </w:tcPr>
          <w:p w14:paraId="61C4450C" w14:textId="37C0CED0" w:rsidR="0052389F" w:rsidRPr="003A17CA" w:rsidRDefault="0052389F" w:rsidP="0052389F">
            <w:pPr>
              <w:rPr>
                <w:bCs/>
                <w:color w:val="261C15"/>
                <w:sz w:val="18"/>
                <w:szCs w:val="18"/>
              </w:rPr>
            </w:pPr>
            <w:r w:rsidRPr="002737D3">
              <w:rPr>
                <w:rFonts w:ascii="Aptos" w:hAnsi="Aptos"/>
                <w:b/>
                <w:color w:val="261C15"/>
                <w:sz w:val="18"/>
                <w:szCs w:val="18"/>
              </w:rPr>
              <w:t>Mesures générales</w:t>
            </w:r>
          </w:p>
        </w:tc>
      </w:tr>
      <w:tr w:rsidR="00D26C13" w14:paraId="785E064E" w14:textId="77777777" w:rsidTr="00383100">
        <w:tc>
          <w:tcPr>
            <w:tcW w:w="717" w:type="dxa"/>
            <w:vMerge/>
            <w:shd w:val="clear" w:color="auto" w:fill="C0BEDA"/>
          </w:tcPr>
          <w:p w14:paraId="1EBD9882" w14:textId="77777777" w:rsidR="00D26C13" w:rsidRPr="006C5121" w:rsidRDefault="00D26C13" w:rsidP="0052389F">
            <w:pPr>
              <w:ind w:left="360"/>
              <w:rPr>
                <w:rFonts w:ascii="Aptos" w:hAnsi="Aptos"/>
                <w:color w:val="261C15"/>
                <w:sz w:val="16"/>
                <w:szCs w:val="16"/>
              </w:rPr>
            </w:pPr>
          </w:p>
        </w:tc>
        <w:tc>
          <w:tcPr>
            <w:tcW w:w="4075" w:type="dxa"/>
            <w:tcBorders>
              <w:bottom w:val="single" w:sz="4" w:space="0" w:color="auto"/>
            </w:tcBorders>
            <w:shd w:val="clear" w:color="auto" w:fill="C0BEDA"/>
            <w:vAlign w:val="center"/>
          </w:tcPr>
          <w:p w14:paraId="4A24D22D" w14:textId="77777777" w:rsidR="00D26C13" w:rsidRPr="003A17CA" w:rsidRDefault="00A96A77" w:rsidP="00D26C13">
            <w:pPr>
              <w:pStyle w:val="Titre3"/>
              <w:spacing w:before="0"/>
              <w:outlineLvl w:val="2"/>
              <w:rPr>
                <w:rFonts w:ascii="Aptos" w:hAnsi="Aptos"/>
                <w:bCs/>
                <w:color w:val="6B5082"/>
                <w:sz w:val="18"/>
                <w:szCs w:val="18"/>
              </w:rPr>
            </w:pPr>
            <w:hyperlink r:id="rId42" w:anchor="c196959" w:history="1">
              <w:r w:rsidR="00D26C13" w:rsidRPr="003A17CA">
                <w:rPr>
                  <w:rStyle w:val="Lienhypertexte"/>
                  <w:rFonts w:ascii="Aptos" w:hAnsi="Aptos"/>
                  <w:bCs/>
                  <w:color w:val="6B5082"/>
                  <w:sz w:val="18"/>
                  <w:szCs w:val="18"/>
                </w:rPr>
                <w:t>Demande d’enquête</w:t>
              </w:r>
            </w:hyperlink>
            <w:r w:rsidR="00D26C13" w:rsidRPr="003A17CA">
              <w:rPr>
                <w:rFonts w:ascii="Aptos" w:hAnsi="Aptos"/>
                <w:b/>
                <w:bCs/>
                <w:color w:val="212529"/>
                <w:sz w:val="18"/>
                <w:szCs w:val="18"/>
              </w:rPr>
              <w:t xml:space="preserve"> </w:t>
            </w:r>
            <w:r w:rsidR="00D26C13" w:rsidRPr="003A17CA">
              <w:rPr>
                <w:rFonts w:ascii="Aptos" w:hAnsi="Aptos"/>
                <w:color w:val="000000" w:themeColor="text1"/>
                <w:sz w:val="18"/>
                <w:szCs w:val="18"/>
              </w:rPr>
              <w:t xml:space="preserve">pouvant mener à une </w:t>
            </w:r>
            <w:hyperlink r:id="rId43" w:history="1">
              <w:r w:rsidR="00D26C13" w:rsidRPr="003A17CA">
                <w:rPr>
                  <w:rStyle w:val="Lienhypertexte"/>
                  <w:rFonts w:ascii="Aptos" w:hAnsi="Aptos"/>
                  <w:bCs/>
                  <w:color w:val="6B5082"/>
                  <w:sz w:val="18"/>
                  <w:szCs w:val="18"/>
                </w:rPr>
                <w:t>sanction pénale en lien avec la maltraitance</w:t>
              </w:r>
            </w:hyperlink>
          </w:p>
          <w:p w14:paraId="6A907C21" w14:textId="77777777" w:rsidR="00D26C13" w:rsidRPr="003A17CA" w:rsidRDefault="00D26C13" w:rsidP="0052389F">
            <w:pPr>
              <w:rPr>
                <w:rFonts w:ascii="Aptos" w:hAnsi="Aptos"/>
                <w:color w:val="261C15"/>
                <w:sz w:val="18"/>
                <w:szCs w:val="18"/>
              </w:rPr>
            </w:pPr>
          </w:p>
        </w:tc>
        <w:tc>
          <w:tcPr>
            <w:tcW w:w="1275" w:type="dxa"/>
            <w:tcBorders>
              <w:bottom w:val="single" w:sz="4" w:space="0" w:color="auto"/>
            </w:tcBorders>
            <w:shd w:val="clear" w:color="auto" w:fill="F7F5FB"/>
            <w:vAlign w:val="center"/>
          </w:tcPr>
          <w:p w14:paraId="43F6F413" w14:textId="249ACC9D" w:rsidR="00D26C13" w:rsidRPr="003A17CA" w:rsidRDefault="00D26C13" w:rsidP="0052389F">
            <w:pPr>
              <w:jc w:val="center"/>
              <w:rPr>
                <w:rFonts w:ascii="Calibri" w:hAnsi="Calibri" w:cs="Calibri"/>
                <w:bCs/>
                <w:color w:val="F68E5F"/>
              </w:rPr>
            </w:pPr>
            <w:r w:rsidRPr="003A17CA">
              <w:rPr>
                <w:rFonts w:ascii="Calibri" w:hAnsi="Calibri" w:cs="Calibri"/>
                <w:bCs/>
                <w:color w:val="F68E5F"/>
              </w:rPr>
              <w:t>●</w:t>
            </w:r>
          </w:p>
        </w:tc>
        <w:tc>
          <w:tcPr>
            <w:tcW w:w="1231" w:type="dxa"/>
            <w:tcBorders>
              <w:bottom w:val="single" w:sz="4" w:space="0" w:color="auto"/>
            </w:tcBorders>
            <w:shd w:val="clear" w:color="auto" w:fill="F7F5FB"/>
            <w:vAlign w:val="center"/>
          </w:tcPr>
          <w:p w14:paraId="73FE60EE" w14:textId="61A871B5" w:rsidR="00D26C13" w:rsidRPr="003A17CA" w:rsidRDefault="00D26C13" w:rsidP="0052389F">
            <w:pPr>
              <w:jc w:val="center"/>
              <w:rPr>
                <w:rFonts w:ascii="Calibri" w:hAnsi="Calibri" w:cs="Calibri"/>
                <w:bCs/>
                <w:color w:val="F68E5F"/>
              </w:rPr>
            </w:pPr>
            <w:r w:rsidRPr="003A17CA">
              <w:rPr>
                <w:rFonts w:ascii="Calibri" w:hAnsi="Calibri" w:cs="Calibri"/>
                <w:bCs/>
                <w:color w:val="F68E5F"/>
              </w:rPr>
              <w:t>●</w:t>
            </w:r>
          </w:p>
        </w:tc>
        <w:tc>
          <w:tcPr>
            <w:tcW w:w="1213" w:type="dxa"/>
            <w:tcBorders>
              <w:bottom w:val="single" w:sz="4" w:space="0" w:color="auto"/>
            </w:tcBorders>
            <w:shd w:val="clear" w:color="auto" w:fill="F7F5FB"/>
            <w:vAlign w:val="center"/>
          </w:tcPr>
          <w:p w14:paraId="00D9771C" w14:textId="32A6574C" w:rsidR="00D26C13" w:rsidRPr="003A17CA" w:rsidRDefault="00D26C13" w:rsidP="0052389F">
            <w:pPr>
              <w:jc w:val="center"/>
              <w:rPr>
                <w:rFonts w:ascii="Calibri" w:hAnsi="Calibri" w:cs="Calibri"/>
                <w:bCs/>
                <w:color w:val="F68E5F"/>
                <w:sz w:val="18"/>
                <w:szCs w:val="18"/>
              </w:rPr>
            </w:pPr>
            <w:r w:rsidRPr="003A17CA">
              <w:rPr>
                <w:rFonts w:ascii="Aptos" w:hAnsi="Aptos"/>
                <w:bCs/>
                <w:color w:val="261C15"/>
                <w:sz w:val="18"/>
                <w:szCs w:val="18"/>
              </w:rPr>
              <w:t xml:space="preserve">Possiblement si un lien de confiance </w:t>
            </w:r>
            <w:r w:rsidRPr="003A17CA">
              <w:rPr>
                <w:rStyle w:val="Appeldenotedefin"/>
                <w:rFonts w:ascii="Aptos" w:hAnsi="Aptos"/>
                <w:b/>
                <w:bCs/>
                <w:color w:val="261C15"/>
                <w:sz w:val="18"/>
                <w:szCs w:val="18"/>
              </w:rPr>
              <w:endnoteReference w:id="36"/>
            </w:r>
            <w:r w:rsidRPr="003A17CA">
              <w:rPr>
                <w:rFonts w:ascii="Aptos" w:hAnsi="Aptos"/>
                <w:bCs/>
                <w:color w:val="261C15"/>
                <w:sz w:val="18"/>
                <w:szCs w:val="18"/>
              </w:rPr>
              <w:t>était établi avec la personne maltraitante</w:t>
            </w:r>
          </w:p>
        </w:tc>
        <w:tc>
          <w:tcPr>
            <w:tcW w:w="1189" w:type="dxa"/>
            <w:tcBorders>
              <w:bottom w:val="single" w:sz="4" w:space="0" w:color="auto"/>
            </w:tcBorders>
            <w:shd w:val="clear" w:color="auto" w:fill="F7F5FB"/>
            <w:vAlign w:val="center"/>
          </w:tcPr>
          <w:p w14:paraId="31BB2F56" w14:textId="61A5FF5C" w:rsidR="00D26C13" w:rsidRPr="003A17CA" w:rsidRDefault="00D26C13" w:rsidP="0052389F">
            <w:pPr>
              <w:jc w:val="center"/>
              <w:rPr>
                <w:rFonts w:ascii="Calibri" w:hAnsi="Calibri" w:cs="Calibri"/>
                <w:bCs/>
                <w:color w:val="F68E5F"/>
                <w:sz w:val="18"/>
                <w:szCs w:val="18"/>
              </w:rPr>
            </w:pPr>
            <w:r w:rsidRPr="003A17CA">
              <w:rPr>
                <w:rFonts w:ascii="Aptos" w:hAnsi="Aptos"/>
                <w:bCs/>
                <w:color w:val="261C15"/>
                <w:sz w:val="18"/>
                <w:szCs w:val="18"/>
              </w:rPr>
              <w:t xml:space="preserve">Possiblement si un lien de confiance </w:t>
            </w:r>
            <w:r w:rsidRPr="003A17CA">
              <w:rPr>
                <w:rStyle w:val="Appeldenotedefin"/>
                <w:rFonts w:ascii="Aptos" w:hAnsi="Aptos"/>
                <w:b/>
                <w:bCs/>
                <w:color w:val="261C15"/>
                <w:sz w:val="18"/>
                <w:szCs w:val="18"/>
              </w:rPr>
              <w:endnoteReference w:id="37"/>
            </w:r>
            <w:r w:rsidRPr="003A17CA">
              <w:rPr>
                <w:rFonts w:ascii="Aptos" w:hAnsi="Aptos"/>
                <w:bCs/>
                <w:color w:val="261C15"/>
                <w:sz w:val="18"/>
                <w:szCs w:val="18"/>
              </w:rPr>
              <w:t>était établi avec la personne maltraitante</w:t>
            </w:r>
          </w:p>
        </w:tc>
        <w:tc>
          <w:tcPr>
            <w:tcW w:w="1216" w:type="dxa"/>
            <w:tcBorders>
              <w:bottom w:val="single" w:sz="4" w:space="0" w:color="auto"/>
            </w:tcBorders>
            <w:shd w:val="clear" w:color="auto" w:fill="D1E1CB"/>
            <w:vAlign w:val="center"/>
          </w:tcPr>
          <w:p w14:paraId="7513B8A0" w14:textId="7FFBC4A2" w:rsidR="00D26C13" w:rsidRPr="003A17CA" w:rsidRDefault="008C04A5" w:rsidP="0052389F">
            <w:pPr>
              <w:jc w:val="center"/>
              <w:rPr>
                <w:rFonts w:ascii="Calibri" w:hAnsi="Calibri" w:cs="Calibri"/>
                <w:bCs/>
                <w:color w:val="F68E5F"/>
                <w:sz w:val="18"/>
                <w:szCs w:val="18"/>
              </w:rPr>
            </w:pPr>
            <w:r w:rsidRPr="003A17CA">
              <w:rPr>
                <w:rFonts w:ascii="Aptos" w:hAnsi="Aptos"/>
                <w:bCs/>
                <w:color w:val="261C15"/>
                <w:sz w:val="18"/>
                <w:szCs w:val="18"/>
              </w:rPr>
              <w:t>N/A</w:t>
            </w:r>
          </w:p>
        </w:tc>
        <w:tc>
          <w:tcPr>
            <w:tcW w:w="1559" w:type="dxa"/>
            <w:tcBorders>
              <w:bottom w:val="single" w:sz="4" w:space="0" w:color="auto"/>
            </w:tcBorders>
            <w:shd w:val="clear" w:color="auto" w:fill="D1E1CB"/>
            <w:vAlign w:val="center"/>
          </w:tcPr>
          <w:p w14:paraId="109EDB49" w14:textId="47B4DC28" w:rsidR="00D26C13" w:rsidRPr="003A17CA" w:rsidRDefault="008C04A5" w:rsidP="0052389F">
            <w:pPr>
              <w:jc w:val="center"/>
              <w:rPr>
                <w:rFonts w:ascii="Calibri" w:hAnsi="Calibri" w:cs="Calibri"/>
                <w:bCs/>
                <w:color w:val="F68E5F"/>
              </w:rPr>
            </w:pPr>
            <w:r w:rsidRPr="003A17CA">
              <w:rPr>
                <w:rFonts w:ascii="Calibri" w:hAnsi="Calibri" w:cs="Calibri"/>
                <w:bCs/>
                <w:color w:val="F68E5F"/>
              </w:rPr>
              <w:t>●</w:t>
            </w:r>
          </w:p>
        </w:tc>
        <w:tc>
          <w:tcPr>
            <w:tcW w:w="1230" w:type="dxa"/>
            <w:tcBorders>
              <w:bottom w:val="single" w:sz="4" w:space="0" w:color="auto"/>
            </w:tcBorders>
            <w:shd w:val="clear" w:color="auto" w:fill="D1E1CB"/>
            <w:vAlign w:val="center"/>
          </w:tcPr>
          <w:p w14:paraId="394F32D9" w14:textId="006EBDDB" w:rsidR="00D26C13" w:rsidRPr="003A17CA" w:rsidRDefault="008C04A5" w:rsidP="0052389F">
            <w:pPr>
              <w:jc w:val="center"/>
              <w:rPr>
                <w:rFonts w:ascii="Calibri" w:hAnsi="Calibri" w:cs="Calibri"/>
                <w:bCs/>
                <w:color w:val="F68E5F"/>
              </w:rPr>
            </w:pPr>
            <w:r w:rsidRPr="003A17CA">
              <w:rPr>
                <w:rFonts w:ascii="Calibri" w:hAnsi="Calibri" w:cs="Calibri"/>
                <w:bCs/>
                <w:color w:val="F68E5F"/>
              </w:rPr>
              <w:t>●</w:t>
            </w:r>
          </w:p>
        </w:tc>
        <w:tc>
          <w:tcPr>
            <w:tcW w:w="1321" w:type="dxa"/>
            <w:shd w:val="clear" w:color="auto" w:fill="D1E1CB"/>
            <w:vAlign w:val="center"/>
          </w:tcPr>
          <w:p w14:paraId="2E5E7292" w14:textId="33762D70" w:rsidR="00D26C13" w:rsidRPr="003A17CA" w:rsidRDefault="008C04A5" w:rsidP="0052389F">
            <w:pPr>
              <w:jc w:val="center"/>
              <w:rPr>
                <w:rFonts w:ascii="Calibri" w:hAnsi="Calibri" w:cs="Calibri"/>
                <w:bCs/>
                <w:color w:val="F68E5F"/>
              </w:rPr>
            </w:pPr>
            <w:r w:rsidRPr="003A17CA">
              <w:rPr>
                <w:rFonts w:ascii="Calibri" w:hAnsi="Calibri" w:cs="Calibri"/>
                <w:bCs/>
                <w:color w:val="F68E5F"/>
              </w:rPr>
              <w:t>●</w:t>
            </w:r>
          </w:p>
        </w:tc>
      </w:tr>
      <w:tr w:rsidR="00383100" w14:paraId="53682B65" w14:textId="77777777" w:rsidTr="003A17CA">
        <w:trPr>
          <w:trHeight w:val="340"/>
        </w:trPr>
        <w:tc>
          <w:tcPr>
            <w:tcW w:w="717" w:type="dxa"/>
            <w:vMerge/>
            <w:shd w:val="clear" w:color="auto" w:fill="C0BEDA"/>
          </w:tcPr>
          <w:p w14:paraId="1DADBA03" w14:textId="77777777" w:rsidR="0052389F" w:rsidRPr="006C5121" w:rsidRDefault="0052389F" w:rsidP="0052389F">
            <w:pPr>
              <w:ind w:left="360"/>
              <w:rPr>
                <w:rFonts w:ascii="Aptos" w:hAnsi="Aptos"/>
                <w:color w:val="261C15"/>
                <w:sz w:val="16"/>
                <w:szCs w:val="16"/>
              </w:rPr>
            </w:pPr>
          </w:p>
        </w:tc>
        <w:tc>
          <w:tcPr>
            <w:tcW w:w="4075" w:type="dxa"/>
            <w:tcBorders>
              <w:bottom w:val="single" w:sz="4" w:space="0" w:color="auto"/>
            </w:tcBorders>
            <w:shd w:val="clear" w:color="auto" w:fill="C0BEDA"/>
            <w:vAlign w:val="center"/>
          </w:tcPr>
          <w:p w14:paraId="204C2749" w14:textId="471F7A90" w:rsidR="0052389F" w:rsidRPr="003A17CA" w:rsidRDefault="0052389F" w:rsidP="0052389F">
            <w:pPr>
              <w:rPr>
                <w:rFonts w:ascii="Aptos" w:hAnsi="Aptos"/>
                <w:color w:val="261C15"/>
                <w:sz w:val="18"/>
                <w:szCs w:val="18"/>
              </w:rPr>
            </w:pPr>
            <w:r w:rsidRPr="003A17CA">
              <w:rPr>
                <w:rFonts w:ascii="Aptos" w:hAnsi="Aptos"/>
                <w:color w:val="261C15"/>
                <w:sz w:val="18"/>
                <w:szCs w:val="18"/>
              </w:rPr>
              <w:t xml:space="preserve">Lettre de </w:t>
            </w:r>
            <w:hyperlink r:id="rId44" w:history="1">
              <w:r w:rsidRPr="003A17CA">
                <w:rPr>
                  <w:rStyle w:val="Lienhypertexte"/>
                  <w:rFonts w:ascii="Aptos" w:hAnsi="Aptos"/>
                  <w:color w:val="6B5082"/>
                  <w:sz w:val="18"/>
                  <w:szCs w:val="18"/>
                </w:rPr>
                <w:t>mise en demeure</w:t>
              </w:r>
            </w:hyperlink>
          </w:p>
        </w:tc>
        <w:tc>
          <w:tcPr>
            <w:tcW w:w="1275" w:type="dxa"/>
            <w:tcBorders>
              <w:bottom w:val="single" w:sz="4" w:space="0" w:color="auto"/>
            </w:tcBorders>
            <w:shd w:val="clear" w:color="auto" w:fill="F7F5FB"/>
            <w:vAlign w:val="center"/>
          </w:tcPr>
          <w:p w14:paraId="248BDCDC" w14:textId="649A5507"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231" w:type="dxa"/>
            <w:tcBorders>
              <w:bottom w:val="single" w:sz="4" w:space="0" w:color="auto"/>
            </w:tcBorders>
            <w:shd w:val="clear" w:color="auto" w:fill="F7F5FB"/>
            <w:vAlign w:val="center"/>
          </w:tcPr>
          <w:p w14:paraId="24A4A663" w14:textId="241664C6"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213" w:type="dxa"/>
            <w:tcBorders>
              <w:bottom w:val="single" w:sz="4" w:space="0" w:color="auto"/>
            </w:tcBorders>
            <w:shd w:val="clear" w:color="auto" w:fill="F7F5FB"/>
            <w:vAlign w:val="center"/>
          </w:tcPr>
          <w:p w14:paraId="5B8FDBDC" w14:textId="632B762C"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189" w:type="dxa"/>
            <w:tcBorders>
              <w:bottom w:val="single" w:sz="4" w:space="0" w:color="auto"/>
            </w:tcBorders>
            <w:shd w:val="clear" w:color="auto" w:fill="F7F5FB"/>
            <w:vAlign w:val="center"/>
          </w:tcPr>
          <w:p w14:paraId="38F27418" w14:textId="69593AB3"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216" w:type="dxa"/>
            <w:tcBorders>
              <w:bottom w:val="single" w:sz="4" w:space="0" w:color="auto"/>
            </w:tcBorders>
            <w:shd w:val="clear" w:color="auto" w:fill="D1E1CB"/>
            <w:vAlign w:val="center"/>
          </w:tcPr>
          <w:p w14:paraId="485C8925" w14:textId="676F54EC"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559" w:type="dxa"/>
            <w:tcBorders>
              <w:bottom w:val="single" w:sz="4" w:space="0" w:color="auto"/>
            </w:tcBorders>
            <w:shd w:val="clear" w:color="auto" w:fill="D1E1CB"/>
            <w:vAlign w:val="center"/>
          </w:tcPr>
          <w:p w14:paraId="210634C6" w14:textId="599BC9ED"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230" w:type="dxa"/>
            <w:tcBorders>
              <w:bottom w:val="single" w:sz="4" w:space="0" w:color="auto"/>
            </w:tcBorders>
            <w:shd w:val="clear" w:color="auto" w:fill="D1E1CB"/>
            <w:vAlign w:val="center"/>
          </w:tcPr>
          <w:p w14:paraId="06234BBA" w14:textId="7315EC66"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321" w:type="dxa"/>
            <w:shd w:val="clear" w:color="auto" w:fill="D1E1CB"/>
            <w:vAlign w:val="center"/>
          </w:tcPr>
          <w:p w14:paraId="131CD01A" w14:textId="3B74F054"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r>
      <w:tr w:rsidR="00383100" w14:paraId="7EF290D5" w14:textId="77777777" w:rsidTr="00383100">
        <w:tc>
          <w:tcPr>
            <w:tcW w:w="717" w:type="dxa"/>
            <w:vMerge/>
            <w:shd w:val="clear" w:color="auto" w:fill="C0BEDA"/>
          </w:tcPr>
          <w:p w14:paraId="37A84B76" w14:textId="77777777" w:rsidR="0052389F" w:rsidRPr="006C5121" w:rsidRDefault="0052389F" w:rsidP="0052389F">
            <w:pPr>
              <w:pStyle w:val="Commentaire"/>
              <w:ind w:left="360"/>
              <w:rPr>
                <w:color w:val="261C15"/>
              </w:rPr>
            </w:pPr>
          </w:p>
        </w:tc>
        <w:tc>
          <w:tcPr>
            <w:tcW w:w="4075" w:type="dxa"/>
            <w:tcBorders>
              <w:bottom w:val="single" w:sz="4" w:space="0" w:color="auto"/>
            </w:tcBorders>
            <w:shd w:val="clear" w:color="auto" w:fill="C0BEDA"/>
            <w:vAlign w:val="center"/>
          </w:tcPr>
          <w:p w14:paraId="5E559323" w14:textId="2CC5B472" w:rsidR="0052389F" w:rsidRPr="003A17CA" w:rsidRDefault="00A96A77" w:rsidP="0052389F">
            <w:pPr>
              <w:pStyle w:val="Commentaire"/>
              <w:rPr>
                <w:rFonts w:ascii="Aptos" w:hAnsi="Aptos"/>
                <w:color w:val="261C15"/>
                <w:sz w:val="18"/>
                <w:szCs w:val="18"/>
              </w:rPr>
            </w:pPr>
            <w:hyperlink r:id="rId45" w:history="1">
              <w:r w:rsidR="0052389F" w:rsidRPr="003A17CA">
                <w:rPr>
                  <w:rStyle w:val="Lienhypertexte"/>
                  <w:rFonts w:ascii="Aptos" w:hAnsi="Aptos"/>
                  <w:color w:val="6B5082"/>
                  <w:sz w:val="18"/>
                  <w:szCs w:val="18"/>
                </w:rPr>
                <w:t>Ordonnance de protection en matière civile</w:t>
              </w:r>
            </w:hyperlink>
            <w:r w:rsidR="0052389F" w:rsidRPr="003A17CA">
              <w:rPr>
                <w:rFonts w:ascii="Aptos" w:hAnsi="Aptos"/>
                <w:color w:val="6B5082"/>
                <w:sz w:val="18"/>
                <w:szCs w:val="18"/>
              </w:rPr>
              <w:t xml:space="preserve"> </w:t>
            </w:r>
          </w:p>
        </w:tc>
        <w:tc>
          <w:tcPr>
            <w:tcW w:w="1275" w:type="dxa"/>
            <w:tcBorders>
              <w:bottom w:val="single" w:sz="4" w:space="0" w:color="auto"/>
            </w:tcBorders>
            <w:shd w:val="clear" w:color="auto" w:fill="F7F5FB"/>
            <w:vAlign w:val="center"/>
          </w:tcPr>
          <w:p w14:paraId="13FA9091" w14:textId="0FBCE176"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231" w:type="dxa"/>
            <w:tcBorders>
              <w:bottom w:val="single" w:sz="4" w:space="0" w:color="auto"/>
            </w:tcBorders>
            <w:shd w:val="clear" w:color="auto" w:fill="F7F5FB"/>
            <w:vAlign w:val="center"/>
          </w:tcPr>
          <w:p w14:paraId="0E88BEE7" w14:textId="0A24B715"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213" w:type="dxa"/>
            <w:tcBorders>
              <w:bottom w:val="single" w:sz="4" w:space="0" w:color="auto"/>
            </w:tcBorders>
            <w:shd w:val="clear" w:color="auto" w:fill="F7F5FB"/>
            <w:vAlign w:val="center"/>
          </w:tcPr>
          <w:p w14:paraId="2F106E8C" w14:textId="15615692"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189" w:type="dxa"/>
            <w:tcBorders>
              <w:bottom w:val="single" w:sz="4" w:space="0" w:color="auto"/>
            </w:tcBorders>
            <w:shd w:val="clear" w:color="auto" w:fill="F7F5FB"/>
            <w:vAlign w:val="center"/>
          </w:tcPr>
          <w:p w14:paraId="246DC767" w14:textId="1F2DD4F9"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216" w:type="dxa"/>
            <w:tcBorders>
              <w:bottom w:val="single" w:sz="4" w:space="0" w:color="auto"/>
            </w:tcBorders>
            <w:shd w:val="clear" w:color="auto" w:fill="D1E1CB"/>
            <w:vAlign w:val="center"/>
          </w:tcPr>
          <w:p w14:paraId="22878C64" w14:textId="3519D1C1"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559" w:type="dxa"/>
            <w:tcBorders>
              <w:bottom w:val="single" w:sz="4" w:space="0" w:color="auto"/>
            </w:tcBorders>
            <w:shd w:val="clear" w:color="auto" w:fill="D1E1CB"/>
            <w:vAlign w:val="center"/>
          </w:tcPr>
          <w:p w14:paraId="4521A73A" w14:textId="489E797D"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230" w:type="dxa"/>
            <w:tcBorders>
              <w:bottom w:val="single" w:sz="4" w:space="0" w:color="auto"/>
            </w:tcBorders>
            <w:shd w:val="clear" w:color="auto" w:fill="D1E1CB"/>
            <w:vAlign w:val="center"/>
          </w:tcPr>
          <w:p w14:paraId="3719402D" w14:textId="2B1AF753"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321" w:type="dxa"/>
            <w:shd w:val="clear" w:color="auto" w:fill="D1E1CB"/>
            <w:vAlign w:val="center"/>
          </w:tcPr>
          <w:p w14:paraId="5EBFCB99" w14:textId="10349C9D"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r>
      <w:tr w:rsidR="00383100" w14:paraId="51796DC4" w14:textId="77777777" w:rsidTr="00383100">
        <w:tc>
          <w:tcPr>
            <w:tcW w:w="717" w:type="dxa"/>
            <w:vMerge/>
            <w:tcBorders>
              <w:bottom w:val="single" w:sz="4" w:space="0" w:color="auto"/>
            </w:tcBorders>
            <w:shd w:val="clear" w:color="auto" w:fill="C0BEDA"/>
          </w:tcPr>
          <w:p w14:paraId="6458E347" w14:textId="77777777" w:rsidR="0052389F" w:rsidRPr="006C5121" w:rsidRDefault="0052389F" w:rsidP="0052389F">
            <w:pPr>
              <w:ind w:left="360"/>
              <w:rPr>
                <w:rFonts w:ascii="Aptos" w:hAnsi="Aptos"/>
                <w:color w:val="261C15"/>
                <w:sz w:val="16"/>
                <w:szCs w:val="16"/>
              </w:rPr>
            </w:pPr>
          </w:p>
        </w:tc>
        <w:tc>
          <w:tcPr>
            <w:tcW w:w="4075" w:type="dxa"/>
            <w:tcBorders>
              <w:bottom w:val="single" w:sz="4" w:space="0" w:color="auto"/>
            </w:tcBorders>
            <w:shd w:val="clear" w:color="auto" w:fill="C0BEDA"/>
            <w:vAlign w:val="center"/>
          </w:tcPr>
          <w:p w14:paraId="2CA57633" w14:textId="77777777" w:rsidR="0052389F" w:rsidRPr="003A17CA" w:rsidRDefault="0052389F" w:rsidP="0052389F">
            <w:pPr>
              <w:rPr>
                <w:rFonts w:ascii="Aptos" w:hAnsi="Aptos"/>
                <w:color w:val="261C15"/>
                <w:sz w:val="18"/>
                <w:szCs w:val="18"/>
              </w:rPr>
            </w:pPr>
            <w:r w:rsidRPr="003A17CA">
              <w:rPr>
                <w:rFonts w:ascii="Aptos" w:hAnsi="Aptos"/>
                <w:color w:val="261C15"/>
                <w:sz w:val="18"/>
                <w:szCs w:val="18"/>
              </w:rPr>
              <w:t>Suspension d’un conseil d’administration suite à une situation de maltraitance envers un occupant d’un logement</w:t>
            </w:r>
            <w:r w:rsidRPr="003A17CA">
              <w:rPr>
                <w:rStyle w:val="Appeldenotedefin"/>
                <w:rFonts w:ascii="Aptos" w:hAnsi="Aptos"/>
                <w:b/>
                <w:color w:val="261C15"/>
                <w:sz w:val="18"/>
                <w:szCs w:val="18"/>
              </w:rPr>
              <w:endnoteReference w:id="38"/>
            </w:r>
          </w:p>
          <w:p w14:paraId="3AAB3CEE" w14:textId="124999FF" w:rsidR="008E1076" w:rsidRPr="003A17CA" w:rsidRDefault="008E1076" w:rsidP="0052389F">
            <w:pPr>
              <w:rPr>
                <w:rFonts w:ascii="Aptos" w:hAnsi="Aptos"/>
                <w:b/>
                <w:color w:val="261C15"/>
                <w:sz w:val="8"/>
                <w:szCs w:val="18"/>
              </w:rPr>
            </w:pPr>
          </w:p>
        </w:tc>
        <w:tc>
          <w:tcPr>
            <w:tcW w:w="1275" w:type="dxa"/>
            <w:tcBorders>
              <w:bottom w:val="single" w:sz="4" w:space="0" w:color="auto"/>
            </w:tcBorders>
            <w:shd w:val="clear" w:color="auto" w:fill="F7F5FB"/>
            <w:vAlign w:val="center"/>
          </w:tcPr>
          <w:p w14:paraId="564D528C" w14:textId="78987CA5" w:rsidR="0052389F" w:rsidRPr="003A17CA" w:rsidRDefault="0052389F" w:rsidP="0052389F">
            <w:pPr>
              <w:jc w:val="center"/>
              <w:rPr>
                <w:rFonts w:ascii="Aptos" w:hAnsi="Aptos"/>
                <w:bCs/>
                <w:color w:val="261C15"/>
                <w:sz w:val="18"/>
                <w:szCs w:val="18"/>
              </w:rPr>
            </w:pPr>
            <w:r w:rsidRPr="003A17CA">
              <w:rPr>
                <w:rFonts w:ascii="Aptos" w:hAnsi="Aptos"/>
                <w:bCs/>
                <w:color w:val="261C15"/>
                <w:sz w:val="18"/>
                <w:szCs w:val="18"/>
              </w:rPr>
              <w:t>N/A</w:t>
            </w:r>
          </w:p>
        </w:tc>
        <w:tc>
          <w:tcPr>
            <w:tcW w:w="1231" w:type="dxa"/>
            <w:tcBorders>
              <w:bottom w:val="single" w:sz="4" w:space="0" w:color="auto"/>
            </w:tcBorders>
            <w:shd w:val="clear" w:color="auto" w:fill="F7F5FB"/>
            <w:vAlign w:val="center"/>
          </w:tcPr>
          <w:p w14:paraId="6F64A7C3" w14:textId="5829D0E1" w:rsidR="0052389F" w:rsidRPr="003A17CA" w:rsidRDefault="0052389F" w:rsidP="0052389F">
            <w:pPr>
              <w:jc w:val="center"/>
              <w:rPr>
                <w:rFonts w:ascii="Aptos" w:hAnsi="Aptos"/>
                <w:bCs/>
                <w:color w:val="261C15"/>
                <w:sz w:val="18"/>
                <w:szCs w:val="18"/>
              </w:rPr>
            </w:pPr>
            <w:r w:rsidRPr="003A17CA">
              <w:rPr>
                <w:rFonts w:ascii="Aptos" w:hAnsi="Aptos"/>
                <w:bCs/>
                <w:color w:val="261C15"/>
                <w:sz w:val="18"/>
                <w:szCs w:val="18"/>
              </w:rPr>
              <w:t>N/A</w:t>
            </w:r>
          </w:p>
        </w:tc>
        <w:tc>
          <w:tcPr>
            <w:tcW w:w="1213" w:type="dxa"/>
            <w:tcBorders>
              <w:bottom w:val="single" w:sz="4" w:space="0" w:color="auto"/>
            </w:tcBorders>
            <w:shd w:val="clear" w:color="auto" w:fill="F7F5FB"/>
            <w:vAlign w:val="center"/>
          </w:tcPr>
          <w:p w14:paraId="0384DB0E" w14:textId="2B5FA34B" w:rsidR="0052389F" w:rsidRPr="003A17CA" w:rsidRDefault="0052389F" w:rsidP="0052389F">
            <w:pPr>
              <w:jc w:val="center"/>
              <w:rPr>
                <w:rFonts w:ascii="Aptos" w:hAnsi="Aptos"/>
                <w:bCs/>
                <w:color w:val="261C15"/>
                <w:sz w:val="18"/>
                <w:szCs w:val="18"/>
              </w:rPr>
            </w:pPr>
            <w:r w:rsidRPr="003A17CA">
              <w:rPr>
                <w:rFonts w:ascii="Aptos" w:hAnsi="Aptos"/>
                <w:bCs/>
                <w:color w:val="261C15"/>
                <w:sz w:val="18"/>
                <w:szCs w:val="18"/>
              </w:rPr>
              <w:t>N/A</w:t>
            </w:r>
          </w:p>
        </w:tc>
        <w:tc>
          <w:tcPr>
            <w:tcW w:w="1189" w:type="dxa"/>
            <w:tcBorders>
              <w:bottom w:val="single" w:sz="4" w:space="0" w:color="auto"/>
            </w:tcBorders>
            <w:shd w:val="clear" w:color="auto" w:fill="F7F5FB"/>
            <w:vAlign w:val="center"/>
          </w:tcPr>
          <w:p w14:paraId="1AD45B44" w14:textId="3C50162B"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216" w:type="dxa"/>
            <w:tcBorders>
              <w:bottom w:val="single" w:sz="4" w:space="0" w:color="auto"/>
            </w:tcBorders>
            <w:shd w:val="clear" w:color="auto" w:fill="D1E1CB"/>
            <w:vAlign w:val="center"/>
          </w:tcPr>
          <w:p w14:paraId="5FBDF580" w14:textId="3A90A1CB"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559" w:type="dxa"/>
            <w:tcBorders>
              <w:bottom w:val="single" w:sz="4" w:space="0" w:color="auto"/>
            </w:tcBorders>
            <w:shd w:val="clear" w:color="auto" w:fill="D1E1CB"/>
            <w:vAlign w:val="center"/>
          </w:tcPr>
          <w:p w14:paraId="15801960" w14:textId="02A79BF0"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230" w:type="dxa"/>
            <w:tcBorders>
              <w:bottom w:val="single" w:sz="4" w:space="0" w:color="auto"/>
            </w:tcBorders>
            <w:shd w:val="clear" w:color="auto" w:fill="D1E1CB"/>
            <w:vAlign w:val="center"/>
          </w:tcPr>
          <w:p w14:paraId="6E5A4499" w14:textId="448EF5B5"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c>
          <w:tcPr>
            <w:tcW w:w="1321" w:type="dxa"/>
            <w:shd w:val="clear" w:color="auto" w:fill="D1E1CB"/>
            <w:vAlign w:val="center"/>
          </w:tcPr>
          <w:p w14:paraId="1806A1C9" w14:textId="4D68DB32" w:rsidR="0052389F" w:rsidRPr="003A17CA" w:rsidRDefault="0052389F" w:rsidP="0052389F">
            <w:pPr>
              <w:jc w:val="center"/>
              <w:rPr>
                <w:rFonts w:ascii="Calibri" w:hAnsi="Calibri" w:cs="Calibri"/>
                <w:bCs/>
                <w:color w:val="F68E5F"/>
              </w:rPr>
            </w:pPr>
            <w:r w:rsidRPr="003A17CA">
              <w:rPr>
                <w:rFonts w:ascii="Calibri" w:hAnsi="Calibri" w:cs="Calibri"/>
                <w:bCs/>
                <w:color w:val="F68E5F"/>
              </w:rPr>
              <w:t>●</w:t>
            </w:r>
          </w:p>
        </w:tc>
      </w:tr>
      <w:tr w:rsidR="00383100" w:rsidRPr="006E09B4" w14:paraId="060866B8" w14:textId="77777777" w:rsidTr="00383100">
        <w:trPr>
          <w:trHeight w:val="1299"/>
        </w:trPr>
        <w:tc>
          <w:tcPr>
            <w:tcW w:w="4792" w:type="dxa"/>
            <w:gridSpan w:val="2"/>
            <w:shd w:val="clear" w:color="auto" w:fill="C0BEDA"/>
            <w:vAlign w:val="center"/>
          </w:tcPr>
          <w:p w14:paraId="42694D34" w14:textId="67F1A33A" w:rsidR="0052389F" w:rsidRPr="003A17CA" w:rsidRDefault="0052389F" w:rsidP="0052389F">
            <w:pPr>
              <w:jc w:val="center"/>
              <w:rPr>
                <w:rFonts w:ascii="Aptos" w:hAnsi="Aptos"/>
                <w:b/>
                <w:color w:val="261C15"/>
                <w:sz w:val="18"/>
                <w:szCs w:val="18"/>
              </w:rPr>
            </w:pPr>
            <w:r w:rsidRPr="003A17CA">
              <w:rPr>
                <w:rFonts w:ascii="Aptos" w:hAnsi="Aptos"/>
                <w:b/>
                <w:color w:val="261C15"/>
                <w:sz w:val="18"/>
                <w:szCs w:val="18"/>
              </w:rPr>
              <w:t>POLICIER</w:t>
            </w:r>
          </w:p>
        </w:tc>
        <w:tc>
          <w:tcPr>
            <w:tcW w:w="1275" w:type="dxa"/>
            <w:shd w:val="clear" w:color="auto" w:fill="F7F5FB"/>
            <w:vAlign w:val="center"/>
          </w:tcPr>
          <w:p w14:paraId="77D0D816" w14:textId="1FCE4A20" w:rsidR="0052389F" w:rsidRPr="003A17CA" w:rsidRDefault="0052389F" w:rsidP="0052389F">
            <w:pPr>
              <w:spacing w:line="204" w:lineRule="auto"/>
              <w:jc w:val="center"/>
              <w:rPr>
                <w:rFonts w:ascii="Aptos" w:hAnsi="Aptos"/>
                <w:b/>
                <w:color w:val="261C15"/>
                <w:sz w:val="18"/>
                <w:szCs w:val="18"/>
              </w:rPr>
            </w:pPr>
            <w:r w:rsidRPr="003A17CA">
              <w:rPr>
                <w:rFonts w:ascii="Aptos" w:hAnsi="Aptos"/>
                <w:b/>
                <w:color w:val="261C15"/>
                <w:sz w:val="18"/>
                <w:szCs w:val="18"/>
              </w:rPr>
              <w:t>La personne aînée</w:t>
            </w:r>
          </w:p>
          <w:p w14:paraId="57B7BE68" w14:textId="351C6B6D" w:rsidR="0052389F" w:rsidRPr="003A17CA" w:rsidRDefault="0052389F" w:rsidP="0052389F">
            <w:pPr>
              <w:spacing w:line="204" w:lineRule="auto"/>
              <w:jc w:val="center"/>
              <w:rPr>
                <w:rFonts w:ascii="Aptos" w:hAnsi="Aptos"/>
                <w:b/>
                <w:color w:val="261C15"/>
                <w:sz w:val="18"/>
                <w:szCs w:val="18"/>
              </w:rPr>
            </w:pPr>
            <w:r w:rsidRPr="003A17CA">
              <w:rPr>
                <w:rFonts w:ascii="Aptos" w:hAnsi="Aptos"/>
                <w:b/>
                <w:color w:val="261C15"/>
                <w:sz w:val="18"/>
                <w:szCs w:val="18"/>
              </w:rPr>
              <w:t>héberge chez elle la personne qui la maltraite</w:t>
            </w:r>
          </w:p>
        </w:tc>
        <w:tc>
          <w:tcPr>
            <w:tcW w:w="1231" w:type="dxa"/>
            <w:shd w:val="clear" w:color="auto" w:fill="F7F5FB"/>
            <w:vAlign w:val="center"/>
          </w:tcPr>
          <w:p w14:paraId="3F107BD7" w14:textId="77777777" w:rsidR="0052389F" w:rsidRPr="003A17CA" w:rsidRDefault="0052389F" w:rsidP="0052389F">
            <w:pPr>
              <w:spacing w:line="204" w:lineRule="auto"/>
              <w:jc w:val="center"/>
              <w:rPr>
                <w:rFonts w:ascii="Aptos" w:hAnsi="Aptos"/>
                <w:b/>
                <w:color w:val="261C15"/>
                <w:sz w:val="18"/>
                <w:szCs w:val="18"/>
                <w:highlight w:val="yellow"/>
              </w:rPr>
            </w:pPr>
            <w:r w:rsidRPr="003A17CA">
              <w:rPr>
                <w:rFonts w:ascii="Aptos" w:hAnsi="Aptos"/>
                <w:b/>
                <w:color w:val="261C15"/>
                <w:sz w:val="18"/>
                <w:szCs w:val="18"/>
              </w:rPr>
              <w:t>La personne aînée demeure chez la personne qui la maltraite</w:t>
            </w:r>
          </w:p>
        </w:tc>
        <w:tc>
          <w:tcPr>
            <w:tcW w:w="1213" w:type="dxa"/>
            <w:shd w:val="clear" w:color="auto" w:fill="F7F5FB"/>
            <w:vAlign w:val="center"/>
          </w:tcPr>
          <w:p w14:paraId="766BBBB2" w14:textId="77777777" w:rsidR="0052389F" w:rsidRPr="003A17CA" w:rsidRDefault="0052389F" w:rsidP="0052389F">
            <w:pPr>
              <w:spacing w:line="204" w:lineRule="auto"/>
              <w:jc w:val="center"/>
              <w:rPr>
                <w:rFonts w:ascii="Aptos" w:hAnsi="Aptos"/>
                <w:b/>
                <w:color w:val="261C15"/>
                <w:sz w:val="18"/>
                <w:szCs w:val="18"/>
              </w:rPr>
            </w:pPr>
            <w:r w:rsidRPr="003A17CA">
              <w:rPr>
                <w:rFonts w:ascii="Aptos" w:hAnsi="Aptos"/>
                <w:b/>
                <w:color w:val="261C15"/>
                <w:sz w:val="18"/>
                <w:szCs w:val="18"/>
              </w:rPr>
              <w:t>La personne aînée est maltraitée par un voisin</w:t>
            </w:r>
          </w:p>
        </w:tc>
        <w:tc>
          <w:tcPr>
            <w:tcW w:w="1189" w:type="dxa"/>
            <w:shd w:val="clear" w:color="auto" w:fill="F7F5FB"/>
            <w:vAlign w:val="center"/>
          </w:tcPr>
          <w:p w14:paraId="1E0C9EA4" w14:textId="6B543AB0" w:rsidR="0052389F" w:rsidRPr="003A17CA" w:rsidRDefault="0052389F" w:rsidP="0052389F">
            <w:pPr>
              <w:spacing w:line="204" w:lineRule="auto"/>
              <w:jc w:val="center"/>
              <w:rPr>
                <w:rFonts w:ascii="Aptos" w:hAnsi="Aptos"/>
                <w:b/>
                <w:color w:val="261C15"/>
                <w:sz w:val="18"/>
                <w:szCs w:val="18"/>
              </w:rPr>
            </w:pPr>
            <w:r w:rsidRPr="003A17CA">
              <w:rPr>
                <w:rFonts w:ascii="Aptos" w:hAnsi="Aptos"/>
                <w:b/>
                <w:color w:val="261C15"/>
                <w:sz w:val="18"/>
                <w:szCs w:val="18"/>
              </w:rPr>
              <w:t>La personne aînée est en situation de maltraitance dans une relation locative</w:t>
            </w:r>
            <w:r w:rsidRPr="003A17CA">
              <w:rPr>
                <w:rStyle w:val="Appeldenotedefin"/>
                <w:rFonts w:ascii="Aptos" w:hAnsi="Aptos"/>
                <w:b/>
                <w:color w:val="261C15"/>
                <w:sz w:val="18"/>
                <w:szCs w:val="18"/>
              </w:rPr>
              <w:endnoteReference w:id="39"/>
            </w:r>
          </w:p>
        </w:tc>
        <w:tc>
          <w:tcPr>
            <w:tcW w:w="1216" w:type="dxa"/>
            <w:shd w:val="clear" w:color="auto" w:fill="D1E1CB"/>
            <w:vAlign w:val="center"/>
          </w:tcPr>
          <w:p w14:paraId="652EC089" w14:textId="77777777" w:rsidR="0052389F" w:rsidRPr="003A17CA" w:rsidRDefault="0052389F" w:rsidP="0052389F">
            <w:pPr>
              <w:spacing w:line="204" w:lineRule="auto"/>
              <w:jc w:val="center"/>
              <w:rPr>
                <w:rFonts w:ascii="Aptos" w:hAnsi="Aptos"/>
                <w:b/>
                <w:color w:val="261C15"/>
                <w:sz w:val="18"/>
                <w:szCs w:val="18"/>
              </w:rPr>
            </w:pPr>
            <w:r w:rsidRPr="003A17CA">
              <w:rPr>
                <w:rFonts w:ascii="Aptos" w:hAnsi="Aptos"/>
                <w:b/>
                <w:color w:val="261C15"/>
                <w:sz w:val="18"/>
                <w:szCs w:val="18"/>
              </w:rPr>
              <w:t>La personne aînée peut obtenir de l’aide de façon autonome</w:t>
            </w:r>
          </w:p>
        </w:tc>
        <w:tc>
          <w:tcPr>
            <w:tcW w:w="1559" w:type="dxa"/>
            <w:shd w:val="clear" w:color="auto" w:fill="D1E1CB"/>
            <w:vAlign w:val="center"/>
          </w:tcPr>
          <w:p w14:paraId="20334E71" w14:textId="5F0664FF" w:rsidR="0052389F" w:rsidRPr="003A17CA" w:rsidRDefault="0052389F" w:rsidP="0052389F">
            <w:pPr>
              <w:spacing w:line="204" w:lineRule="auto"/>
              <w:jc w:val="center"/>
              <w:rPr>
                <w:rFonts w:ascii="Aptos" w:hAnsi="Aptos"/>
                <w:b/>
                <w:color w:val="261C15"/>
                <w:sz w:val="18"/>
                <w:szCs w:val="18"/>
              </w:rPr>
            </w:pPr>
            <w:r w:rsidRPr="003A17CA">
              <w:rPr>
                <w:rFonts w:ascii="Aptos" w:hAnsi="Aptos"/>
                <w:b/>
                <w:color w:val="261C15"/>
                <w:sz w:val="18"/>
                <w:szCs w:val="18"/>
              </w:rPr>
              <w:t>La personne aînée a besoin d’être accompagnée pour obtenir de l’aide</w:t>
            </w:r>
            <w:r w:rsidRPr="003A17CA">
              <w:rPr>
                <w:rStyle w:val="Appeldenotedefin"/>
                <w:rFonts w:ascii="Aptos" w:hAnsi="Aptos"/>
                <w:b/>
                <w:color w:val="261C15"/>
                <w:sz w:val="18"/>
                <w:szCs w:val="18"/>
              </w:rPr>
              <w:endnoteReference w:id="40"/>
            </w:r>
            <w:r w:rsidRPr="003A17CA">
              <w:rPr>
                <w:rFonts w:ascii="Aptos" w:hAnsi="Aptos"/>
                <w:b/>
                <w:color w:val="261C15"/>
                <w:sz w:val="18"/>
                <w:szCs w:val="18"/>
              </w:rPr>
              <w:t xml:space="preserve"> ou bénéficie d’une mesure d’assistance</w:t>
            </w:r>
            <w:r w:rsidRPr="003A17CA">
              <w:rPr>
                <w:rStyle w:val="Appeldenotedefin"/>
                <w:rFonts w:ascii="Aptos" w:hAnsi="Aptos"/>
                <w:b/>
                <w:color w:val="261C15"/>
                <w:sz w:val="18"/>
                <w:szCs w:val="18"/>
              </w:rPr>
              <w:endnoteReference w:id="41"/>
            </w:r>
          </w:p>
        </w:tc>
        <w:tc>
          <w:tcPr>
            <w:tcW w:w="1230" w:type="dxa"/>
            <w:shd w:val="clear" w:color="auto" w:fill="D1E1CB"/>
            <w:vAlign w:val="center"/>
          </w:tcPr>
          <w:p w14:paraId="6B550197" w14:textId="0BE0152F" w:rsidR="0052389F" w:rsidRPr="003A17CA" w:rsidRDefault="0052389F" w:rsidP="0052389F">
            <w:pPr>
              <w:spacing w:line="204" w:lineRule="auto"/>
              <w:jc w:val="center"/>
              <w:rPr>
                <w:rFonts w:ascii="Aptos" w:hAnsi="Aptos"/>
                <w:b/>
                <w:color w:val="261C15"/>
                <w:sz w:val="18"/>
                <w:szCs w:val="18"/>
              </w:rPr>
            </w:pPr>
            <w:r w:rsidRPr="003A17CA">
              <w:rPr>
                <w:rFonts w:ascii="Aptos" w:hAnsi="Aptos"/>
                <w:b/>
                <w:color w:val="261C15"/>
                <w:sz w:val="18"/>
                <w:szCs w:val="18"/>
              </w:rPr>
              <w:t>La personne aînée est présumée inapte mais n’a pas de représentant légal</w:t>
            </w:r>
          </w:p>
        </w:tc>
        <w:tc>
          <w:tcPr>
            <w:tcW w:w="1321" w:type="dxa"/>
            <w:shd w:val="clear" w:color="auto" w:fill="D1E1CB"/>
            <w:vAlign w:val="center"/>
          </w:tcPr>
          <w:p w14:paraId="372AF511" w14:textId="4E121193" w:rsidR="0052389F" w:rsidRPr="003A17CA" w:rsidRDefault="0052389F" w:rsidP="0052389F">
            <w:pPr>
              <w:spacing w:line="204" w:lineRule="auto"/>
              <w:jc w:val="center"/>
              <w:rPr>
                <w:b/>
                <w:sz w:val="18"/>
                <w:szCs w:val="18"/>
              </w:rPr>
            </w:pPr>
            <w:r w:rsidRPr="003A17CA">
              <w:rPr>
                <w:rFonts w:ascii="Aptos" w:hAnsi="Aptos"/>
                <w:b/>
                <w:color w:val="261C15"/>
                <w:sz w:val="18"/>
                <w:szCs w:val="18"/>
              </w:rPr>
              <w:t>La personne aînée est sous tutelle au majeur ou sous mandat de protection homologué</w:t>
            </w:r>
            <w:r w:rsidRPr="003A17CA">
              <w:rPr>
                <w:rFonts w:ascii="Aptos" w:hAnsi="Aptos"/>
                <w:b/>
                <w:color w:val="261C15"/>
                <w:sz w:val="18"/>
                <w:szCs w:val="18"/>
                <w:vertAlign w:val="superscript"/>
              </w:rPr>
              <w:endnoteReference w:id="42"/>
            </w:r>
          </w:p>
        </w:tc>
      </w:tr>
      <w:tr w:rsidR="00383100" w:rsidRPr="006E09B4" w14:paraId="78FC9843" w14:textId="77777777" w:rsidTr="003A17CA">
        <w:trPr>
          <w:cantSplit/>
          <w:trHeight w:val="609"/>
        </w:trPr>
        <w:tc>
          <w:tcPr>
            <w:tcW w:w="717" w:type="dxa"/>
            <w:shd w:val="clear" w:color="auto" w:fill="C0BEDA"/>
            <w:textDirection w:val="btLr"/>
          </w:tcPr>
          <w:p w14:paraId="5D6D571E" w14:textId="77777777" w:rsidR="0052389F" w:rsidRPr="006C5121" w:rsidRDefault="0052389F" w:rsidP="0052389F">
            <w:pPr>
              <w:ind w:left="113" w:right="113"/>
              <w:jc w:val="center"/>
              <w:rPr>
                <w:rFonts w:ascii="Aptos" w:hAnsi="Aptos"/>
                <w:b/>
                <w:color w:val="261C15"/>
                <w:sz w:val="18"/>
                <w:szCs w:val="18"/>
              </w:rPr>
            </w:pPr>
            <w:r w:rsidRPr="006C5121">
              <w:rPr>
                <w:rFonts w:ascii="Aptos" w:hAnsi="Aptos"/>
                <w:b/>
                <w:color w:val="261C15"/>
                <w:sz w:val="18"/>
                <w:szCs w:val="18"/>
              </w:rPr>
              <w:t>Repérage</w:t>
            </w:r>
          </w:p>
          <w:p w14:paraId="6B3EE987" w14:textId="77777777" w:rsidR="0052389F" w:rsidRPr="006C5121" w:rsidRDefault="0052389F" w:rsidP="0052389F">
            <w:pPr>
              <w:ind w:left="113" w:right="113"/>
              <w:jc w:val="center"/>
              <w:rPr>
                <w:rFonts w:ascii="Aptos" w:hAnsi="Aptos"/>
                <w:b/>
                <w:color w:val="261C15"/>
                <w:sz w:val="18"/>
                <w:szCs w:val="18"/>
              </w:rPr>
            </w:pPr>
          </w:p>
        </w:tc>
        <w:tc>
          <w:tcPr>
            <w:tcW w:w="4075" w:type="dxa"/>
            <w:shd w:val="clear" w:color="auto" w:fill="C0BEDA"/>
            <w:vAlign w:val="center"/>
          </w:tcPr>
          <w:p w14:paraId="0DA2464B" w14:textId="1B580229" w:rsidR="0052389F" w:rsidRDefault="0052389F" w:rsidP="0052389F">
            <w:pPr>
              <w:rPr>
                <w:rFonts w:ascii="Aptos" w:hAnsi="Aptos"/>
                <w:color w:val="261C15"/>
                <w:sz w:val="18"/>
                <w:szCs w:val="18"/>
              </w:rPr>
            </w:pPr>
            <w:r w:rsidRPr="003A17CA">
              <w:rPr>
                <w:rFonts w:ascii="Aptos" w:hAnsi="Aptos"/>
                <w:color w:val="261C15"/>
                <w:sz w:val="18"/>
                <w:szCs w:val="18"/>
              </w:rPr>
              <w:t>Vigilance des policiers relativement aux indices de maltraitance envers une personne aînée dans le cadre de leurs activités</w:t>
            </w:r>
          </w:p>
          <w:p w14:paraId="1A579F1C" w14:textId="2E7FC233" w:rsidR="00356931" w:rsidRDefault="00356931" w:rsidP="0052389F">
            <w:pPr>
              <w:rPr>
                <w:rFonts w:ascii="Aptos" w:hAnsi="Aptos"/>
                <w:color w:val="261C15"/>
                <w:sz w:val="18"/>
                <w:szCs w:val="18"/>
              </w:rPr>
            </w:pPr>
          </w:p>
          <w:p w14:paraId="7649EDE0" w14:textId="77777777" w:rsidR="00356931" w:rsidRDefault="00356931" w:rsidP="0052389F">
            <w:pPr>
              <w:rPr>
                <w:rFonts w:ascii="Aptos" w:hAnsi="Aptos"/>
                <w:color w:val="261C15"/>
                <w:sz w:val="18"/>
                <w:szCs w:val="18"/>
              </w:rPr>
            </w:pPr>
          </w:p>
          <w:p w14:paraId="05E93816" w14:textId="7F702E04" w:rsidR="00356931" w:rsidRPr="00356931" w:rsidRDefault="00356931" w:rsidP="0052389F">
            <w:pPr>
              <w:rPr>
                <w:rFonts w:ascii="Aptos" w:hAnsi="Aptos"/>
                <w:color w:val="261C15"/>
                <w:sz w:val="8"/>
                <w:szCs w:val="18"/>
              </w:rPr>
            </w:pPr>
          </w:p>
        </w:tc>
        <w:tc>
          <w:tcPr>
            <w:tcW w:w="1275" w:type="dxa"/>
            <w:shd w:val="clear" w:color="auto" w:fill="F7F5FB"/>
            <w:vAlign w:val="center"/>
          </w:tcPr>
          <w:p w14:paraId="221FCFBB" w14:textId="3FE3243B"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231" w:type="dxa"/>
            <w:shd w:val="clear" w:color="auto" w:fill="F7F5FB"/>
            <w:vAlign w:val="center"/>
          </w:tcPr>
          <w:p w14:paraId="2AA454B6" w14:textId="3E37E1A1"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213" w:type="dxa"/>
            <w:shd w:val="clear" w:color="auto" w:fill="F7F5FB"/>
            <w:vAlign w:val="center"/>
          </w:tcPr>
          <w:p w14:paraId="7E6977CA" w14:textId="2377924F"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189" w:type="dxa"/>
            <w:shd w:val="clear" w:color="auto" w:fill="F7F5FB"/>
            <w:vAlign w:val="center"/>
          </w:tcPr>
          <w:p w14:paraId="5E35FF3D" w14:textId="199E4AAF"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216" w:type="dxa"/>
            <w:shd w:val="clear" w:color="auto" w:fill="D1E1CB"/>
            <w:vAlign w:val="center"/>
          </w:tcPr>
          <w:p w14:paraId="6ACE97C0" w14:textId="20C5A58F"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559" w:type="dxa"/>
            <w:shd w:val="clear" w:color="auto" w:fill="D1E1CB"/>
            <w:vAlign w:val="center"/>
          </w:tcPr>
          <w:p w14:paraId="012B8762" w14:textId="3B72124C"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230" w:type="dxa"/>
            <w:shd w:val="clear" w:color="auto" w:fill="D1E1CB"/>
            <w:vAlign w:val="center"/>
          </w:tcPr>
          <w:p w14:paraId="0F12CAC3" w14:textId="217BBA3E"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321" w:type="dxa"/>
            <w:shd w:val="clear" w:color="auto" w:fill="D1E1CB"/>
            <w:vAlign w:val="center"/>
          </w:tcPr>
          <w:p w14:paraId="4C7D2B8D" w14:textId="0F440CCB" w:rsidR="0052389F" w:rsidRPr="003A17CA" w:rsidRDefault="0052389F" w:rsidP="0052389F">
            <w:pPr>
              <w:jc w:val="center"/>
              <w:rPr>
                <w:bCs/>
              </w:rPr>
            </w:pPr>
            <w:r w:rsidRPr="003A17CA">
              <w:rPr>
                <w:rFonts w:ascii="Calibri" w:hAnsi="Calibri" w:cs="Calibri"/>
                <w:bCs/>
                <w:color w:val="F68E5F"/>
              </w:rPr>
              <w:t>●</w:t>
            </w:r>
          </w:p>
        </w:tc>
      </w:tr>
      <w:tr w:rsidR="00383100" w:rsidRPr="006E09B4" w14:paraId="0D26ED4B" w14:textId="77777777" w:rsidTr="00383100">
        <w:trPr>
          <w:cantSplit/>
          <w:trHeight w:val="406"/>
        </w:trPr>
        <w:tc>
          <w:tcPr>
            <w:tcW w:w="717" w:type="dxa"/>
            <w:vMerge w:val="restart"/>
            <w:shd w:val="clear" w:color="auto" w:fill="C0BEDA"/>
            <w:textDirection w:val="btLr"/>
            <w:vAlign w:val="center"/>
          </w:tcPr>
          <w:p w14:paraId="0845B89C" w14:textId="77777777" w:rsidR="0052389F" w:rsidRPr="006C5121" w:rsidRDefault="0052389F" w:rsidP="0052389F">
            <w:pPr>
              <w:ind w:left="113" w:right="113"/>
              <w:jc w:val="center"/>
              <w:rPr>
                <w:rFonts w:ascii="Aptos" w:hAnsi="Aptos"/>
                <w:b/>
                <w:color w:val="261C15"/>
                <w:sz w:val="18"/>
                <w:szCs w:val="18"/>
              </w:rPr>
            </w:pPr>
            <w:r w:rsidRPr="006C5121">
              <w:rPr>
                <w:rFonts w:ascii="Aptos" w:hAnsi="Aptos"/>
                <w:b/>
                <w:color w:val="261C15"/>
                <w:sz w:val="18"/>
                <w:szCs w:val="18"/>
              </w:rPr>
              <w:t>Intervention</w:t>
            </w:r>
          </w:p>
          <w:p w14:paraId="4E300FE3" w14:textId="77777777" w:rsidR="0052389F" w:rsidRPr="006C5121" w:rsidRDefault="0052389F" w:rsidP="0052389F">
            <w:pPr>
              <w:ind w:left="113" w:right="113"/>
              <w:jc w:val="center"/>
              <w:rPr>
                <w:rFonts w:ascii="Aptos" w:hAnsi="Aptos"/>
                <w:b/>
                <w:color w:val="261C15"/>
                <w:sz w:val="18"/>
                <w:szCs w:val="18"/>
              </w:rPr>
            </w:pPr>
          </w:p>
        </w:tc>
        <w:tc>
          <w:tcPr>
            <w:tcW w:w="4075" w:type="dxa"/>
            <w:shd w:val="clear" w:color="auto" w:fill="C0BEDA"/>
            <w:vAlign w:val="center"/>
          </w:tcPr>
          <w:p w14:paraId="3DBBB69B" w14:textId="77777777" w:rsidR="0052389F" w:rsidRPr="003A17CA" w:rsidRDefault="0052389F" w:rsidP="0052389F">
            <w:pPr>
              <w:rPr>
                <w:rFonts w:ascii="Aptos" w:hAnsi="Aptos"/>
                <w:color w:val="261C15"/>
                <w:sz w:val="18"/>
                <w:szCs w:val="18"/>
              </w:rPr>
            </w:pPr>
            <w:r w:rsidRPr="003A17CA">
              <w:rPr>
                <w:rFonts w:ascii="Aptos" w:hAnsi="Aptos"/>
                <w:color w:val="261C15"/>
                <w:sz w:val="18"/>
                <w:szCs w:val="18"/>
              </w:rPr>
              <w:t>Rencontre de l’</w:t>
            </w:r>
            <w:hyperlink r:id="rId46" w:history="1">
              <w:r w:rsidRPr="003A17CA">
                <w:rPr>
                  <w:rStyle w:val="Lienhypertexte"/>
                  <w:rFonts w:ascii="Aptos" w:hAnsi="Aptos"/>
                  <w:color w:val="6B5082"/>
                  <w:sz w:val="18"/>
                  <w:szCs w:val="18"/>
                </w:rPr>
                <w:t>agent sociocommunautaire</w:t>
              </w:r>
            </w:hyperlink>
            <w:r w:rsidRPr="003A17CA">
              <w:rPr>
                <w:rFonts w:ascii="Aptos" w:hAnsi="Aptos"/>
                <w:color w:val="261C15"/>
                <w:sz w:val="18"/>
                <w:szCs w:val="18"/>
              </w:rPr>
              <w:t xml:space="preserve"> avec la personne maltraitée</w:t>
            </w:r>
          </w:p>
          <w:p w14:paraId="24DE60F7" w14:textId="53995E19" w:rsidR="00E076C1" w:rsidRPr="003A17CA" w:rsidRDefault="00E076C1" w:rsidP="0052389F">
            <w:pPr>
              <w:rPr>
                <w:rFonts w:ascii="Aptos" w:hAnsi="Aptos"/>
                <w:color w:val="261C15"/>
                <w:sz w:val="8"/>
                <w:szCs w:val="18"/>
              </w:rPr>
            </w:pPr>
          </w:p>
        </w:tc>
        <w:tc>
          <w:tcPr>
            <w:tcW w:w="1275" w:type="dxa"/>
            <w:shd w:val="clear" w:color="auto" w:fill="F7F5FB"/>
            <w:vAlign w:val="center"/>
          </w:tcPr>
          <w:p w14:paraId="023AB3FC" w14:textId="07F1C7D3"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231" w:type="dxa"/>
            <w:shd w:val="clear" w:color="auto" w:fill="F7F5FB"/>
            <w:vAlign w:val="center"/>
          </w:tcPr>
          <w:p w14:paraId="21176C44" w14:textId="00D7B156"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213" w:type="dxa"/>
            <w:shd w:val="clear" w:color="auto" w:fill="F7F5FB"/>
            <w:vAlign w:val="center"/>
          </w:tcPr>
          <w:p w14:paraId="1AA13C82" w14:textId="3D34B299"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189" w:type="dxa"/>
            <w:shd w:val="clear" w:color="auto" w:fill="F7F5FB"/>
            <w:vAlign w:val="center"/>
          </w:tcPr>
          <w:p w14:paraId="369AFC80" w14:textId="68A3CF59"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216" w:type="dxa"/>
            <w:shd w:val="clear" w:color="auto" w:fill="D1E1CB"/>
            <w:vAlign w:val="center"/>
          </w:tcPr>
          <w:p w14:paraId="72D599F5" w14:textId="596D2156"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559" w:type="dxa"/>
            <w:shd w:val="clear" w:color="auto" w:fill="D1E1CB"/>
            <w:vAlign w:val="center"/>
          </w:tcPr>
          <w:p w14:paraId="07803595" w14:textId="2234C3A1"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230" w:type="dxa"/>
            <w:shd w:val="clear" w:color="auto" w:fill="D1E1CB"/>
            <w:vAlign w:val="center"/>
          </w:tcPr>
          <w:p w14:paraId="5C94460E" w14:textId="22A4AA9A"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321" w:type="dxa"/>
            <w:shd w:val="clear" w:color="auto" w:fill="D1E1CB"/>
            <w:vAlign w:val="center"/>
          </w:tcPr>
          <w:p w14:paraId="3F507861" w14:textId="40AB8F14" w:rsidR="0052389F" w:rsidRPr="003A17CA" w:rsidRDefault="0052389F" w:rsidP="0052389F">
            <w:pPr>
              <w:jc w:val="center"/>
              <w:rPr>
                <w:bCs/>
              </w:rPr>
            </w:pPr>
            <w:r w:rsidRPr="003A17CA">
              <w:rPr>
                <w:rFonts w:ascii="Calibri" w:hAnsi="Calibri" w:cs="Calibri"/>
                <w:bCs/>
                <w:color w:val="F68E5F"/>
              </w:rPr>
              <w:t>●</w:t>
            </w:r>
          </w:p>
        </w:tc>
      </w:tr>
      <w:tr w:rsidR="00383100" w:rsidRPr="006E09B4" w14:paraId="7224273B" w14:textId="77777777" w:rsidTr="00383100">
        <w:trPr>
          <w:cantSplit/>
          <w:trHeight w:val="142"/>
        </w:trPr>
        <w:tc>
          <w:tcPr>
            <w:tcW w:w="717" w:type="dxa"/>
            <w:vMerge/>
            <w:shd w:val="clear" w:color="auto" w:fill="C0BEDA"/>
            <w:textDirection w:val="btLr"/>
            <w:vAlign w:val="center"/>
          </w:tcPr>
          <w:p w14:paraId="528D0413" w14:textId="77777777" w:rsidR="0052389F" w:rsidRPr="006C5121" w:rsidRDefault="0052389F" w:rsidP="0052389F">
            <w:pPr>
              <w:ind w:left="113" w:right="113"/>
              <w:jc w:val="center"/>
              <w:rPr>
                <w:rFonts w:ascii="Aptos" w:hAnsi="Aptos"/>
                <w:b/>
                <w:color w:val="261C15"/>
                <w:sz w:val="18"/>
                <w:szCs w:val="18"/>
              </w:rPr>
            </w:pPr>
          </w:p>
        </w:tc>
        <w:tc>
          <w:tcPr>
            <w:tcW w:w="4075" w:type="dxa"/>
            <w:shd w:val="clear" w:color="auto" w:fill="C0BEDA"/>
            <w:vAlign w:val="center"/>
          </w:tcPr>
          <w:p w14:paraId="4A55AB4C" w14:textId="77777777" w:rsidR="0052389F" w:rsidRPr="003A17CA" w:rsidRDefault="0052389F" w:rsidP="0052389F">
            <w:pPr>
              <w:rPr>
                <w:rFonts w:ascii="Aptos" w:hAnsi="Aptos"/>
                <w:color w:val="261C15"/>
                <w:sz w:val="18"/>
                <w:szCs w:val="18"/>
              </w:rPr>
            </w:pPr>
            <w:r w:rsidRPr="003A17CA">
              <w:rPr>
                <w:rFonts w:ascii="Aptos" w:hAnsi="Aptos"/>
                <w:color w:val="261C15"/>
                <w:sz w:val="18"/>
                <w:szCs w:val="18"/>
              </w:rPr>
              <w:t>Rencontre de l’</w:t>
            </w:r>
            <w:hyperlink r:id="rId47" w:history="1">
              <w:r w:rsidRPr="003A17CA">
                <w:rPr>
                  <w:rStyle w:val="Lienhypertexte"/>
                  <w:rFonts w:ascii="Aptos" w:hAnsi="Aptos"/>
                  <w:color w:val="6B5082"/>
                  <w:sz w:val="18"/>
                  <w:szCs w:val="18"/>
                </w:rPr>
                <w:t>agent sociocommunautaire</w:t>
              </w:r>
            </w:hyperlink>
            <w:r w:rsidRPr="003A17CA">
              <w:rPr>
                <w:rFonts w:ascii="Aptos" w:hAnsi="Aptos"/>
                <w:color w:val="261C15"/>
                <w:sz w:val="18"/>
                <w:szCs w:val="18"/>
              </w:rPr>
              <w:t xml:space="preserve"> avec la personne maltraitante</w:t>
            </w:r>
          </w:p>
          <w:p w14:paraId="06E22BC5" w14:textId="7FA3CF53" w:rsidR="00E076C1" w:rsidRPr="003A17CA" w:rsidRDefault="00E076C1" w:rsidP="0052389F">
            <w:pPr>
              <w:rPr>
                <w:rFonts w:ascii="Aptos" w:hAnsi="Aptos"/>
                <w:color w:val="261C15"/>
                <w:sz w:val="8"/>
                <w:szCs w:val="18"/>
              </w:rPr>
            </w:pPr>
          </w:p>
        </w:tc>
        <w:tc>
          <w:tcPr>
            <w:tcW w:w="1275" w:type="dxa"/>
            <w:shd w:val="clear" w:color="auto" w:fill="F7F5FB"/>
            <w:vAlign w:val="center"/>
          </w:tcPr>
          <w:p w14:paraId="2DB5C709" w14:textId="618B9BB4"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231" w:type="dxa"/>
            <w:shd w:val="clear" w:color="auto" w:fill="F7F5FB"/>
            <w:vAlign w:val="center"/>
          </w:tcPr>
          <w:p w14:paraId="31A16D07" w14:textId="6DBAED88"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213" w:type="dxa"/>
            <w:shd w:val="clear" w:color="auto" w:fill="F7F5FB"/>
            <w:vAlign w:val="center"/>
          </w:tcPr>
          <w:p w14:paraId="18E06755" w14:textId="29B45F84"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189" w:type="dxa"/>
            <w:shd w:val="clear" w:color="auto" w:fill="F7F5FB"/>
            <w:vAlign w:val="center"/>
          </w:tcPr>
          <w:p w14:paraId="73E8EDC9" w14:textId="6F5676E0"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216" w:type="dxa"/>
            <w:shd w:val="clear" w:color="auto" w:fill="D1E1CB"/>
            <w:vAlign w:val="center"/>
          </w:tcPr>
          <w:p w14:paraId="49F723EA" w14:textId="4AA4B789"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559" w:type="dxa"/>
            <w:shd w:val="clear" w:color="auto" w:fill="D1E1CB"/>
            <w:vAlign w:val="center"/>
          </w:tcPr>
          <w:p w14:paraId="2929B76E" w14:textId="5D41BF0B"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230" w:type="dxa"/>
            <w:shd w:val="clear" w:color="auto" w:fill="D1E1CB"/>
            <w:vAlign w:val="center"/>
          </w:tcPr>
          <w:p w14:paraId="406EAE42" w14:textId="223193C3"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321" w:type="dxa"/>
            <w:shd w:val="clear" w:color="auto" w:fill="D1E1CB"/>
            <w:vAlign w:val="center"/>
          </w:tcPr>
          <w:p w14:paraId="711FF5C3" w14:textId="109CC91C" w:rsidR="0052389F" w:rsidRPr="003A17CA" w:rsidRDefault="0052389F" w:rsidP="0052389F">
            <w:pPr>
              <w:jc w:val="center"/>
              <w:rPr>
                <w:bCs/>
              </w:rPr>
            </w:pPr>
            <w:r w:rsidRPr="003A17CA">
              <w:rPr>
                <w:rFonts w:ascii="Calibri" w:hAnsi="Calibri" w:cs="Calibri"/>
                <w:bCs/>
                <w:color w:val="F68E5F"/>
              </w:rPr>
              <w:t>●</w:t>
            </w:r>
          </w:p>
        </w:tc>
      </w:tr>
      <w:tr w:rsidR="00383100" w:rsidRPr="006E09B4" w14:paraId="7E3A12C6" w14:textId="77777777" w:rsidTr="00383100">
        <w:trPr>
          <w:cantSplit/>
          <w:trHeight w:val="217"/>
        </w:trPr>
        <w:tc>
          <w:tcPr>
            <w:tcW w:w="717" w:type="dxa"/>
            <w:vMerge/>
            <w:shd w:val="clear" w:color="auto" w:fill="C0BEDA"/>
            <w:textDirection w:val="btLr"/>
            <w:vAlign w:val="center"/>
          </w:tcPr>
          <w:p w14:paraId="63E65F7C" w14:textId="77777777" w:rsidR="0052389F" w:rsidRPr="006C5121" w:rsidRDefault="0052389F" w:rsidP="0052389F">
            <w:pPr>
              <w:ind w:left="113" w:right="113"/>
              <w:jc w:val="center"/>
              <w:rPr>
                <w:rFonts w:ascii="Aptos" w:hAnsi="Aptos"/>
                <w:b/>
                <w:color w:val="261C15"/>
                <w:sz w:val="18"/>
                <w:szCs w:val="18"/>
              </w:rPr>
            </w:pPr>
          </w:p>
        </w:tc>
        <w:tc>
          <w:tcPr>
            <w:tcW w:w="4075" w:type="dxa"/>
            <w:shd w:val="clear" w:color="auto" w:fill="C0BEDA"/>
            <w:vAlign w:val="center"/>
          </w:tcPr>
          <w:p w14:paraId="687C3255" w14:textId="77777777" w:rsidR="0052389F" w:rsidRPr="003A17CA" w:rsidRDefault="00A96A77" w:rsidP="0052389F">
            <w:pPr>
              <w:rPr>
                <w:rFonts w:ascii="Aptos" w:hAnsi="Aptos" w:cstheme="minorHAnsi"/>
                <w:color w:val="261C15"/>
                <w:sz w:val="18"/>
                <w:szCs w:val="18"/>
                <w:vertAlign w:val="superscript"/>
              </w:rPr>
            </w:pPr>
            <w:hyperlink r:id="rId48" w:history="1">
              <w:r w:rsidR="0052389F" w:rsidRPr="003A17CA">
                <w:rPr>
                  <w:rStyle w:val="Lienhypertexte"/>
                  <w:rFonts w:ascii="Aptos" w:hAnsi="Aptos" w:cs="Calibri"/>
                  <w:color w:val="6B5082"/>
                  <w:sz w:val="18"/>
                  <w:szCs w:val="18"/>
                </w:rPr>
                <w:t>Plainte au service policier</w:t>
              </w:r>
            </w:hyperlink>
            <w:r w:rsidR="0052389F" w:rsidRPr="003A17CA">
              <w:rPr>
                <w:rStyle w:val="Appeldenotedefin"/>
                <w:rFonts w:ascii="Aptos" w:hAnsi="Aptos" w:cstheme="minorHAnsi"/>
                <w:b/>
                <w:color w:val="261C15"/>
                <w:sz w:val="18"/>
                <w:szCs w:val="18"/>
              </w:rPr>
              <w:endnoteReference w:id="43"/>
            </w:r>
            <w:r w:rsidR="0052389F" w:rsidRPr="003A17CA">
              <w:rPr>
                <w:rFonts w:ascii="Aptos" w:hAnsi="Aptos" w:cstheme="minorHAnsi"/>
                <w:color w:val="261C15"/>
                <w:sz w:val="18"/>
                <w:szCs w:val="18"/>
              </w:rPr>
              <w:t xml:space="preserve"> pour infraction criminelle notamment pour </w:t>
            </w:r>
            <w:hyperlink r:id="rId49" w:anchor="art423_smooth" w:history="1">
              <w:r w:rsidR="0052389F" w:rsidRPr="003A17CA">
                <w:rPr>
                  <w:rStyle w:val="Lienhypertexte"/>
                  <w:rFonts w:ascii="Aptos" w:hAnsi="Aptos"/>
                  <w:color w:val="6B5082"/>
                  <w:sz w:val="18"/>
                  <w:szCs w:val="18"/>
                </w:rPr>
                <w:t>intimidation</w:t>
              </w:r>
            </w:hyperlink>
            <w:r w:rsidR="0052389F" w:rsidRPr="003A17CA">
              <w:rPr>
                <w:rFonts w:ascii="Aptos" w:hAnsi="Aptos" w:cstheme="minorHAnsi"/>
                <w:color w:val="261C15"/>
                <w:sz w:val="18"/>
                <w:szCs w:val="18"/>
              </w:rPr>
              <w:t xml:space="preserve">, </w:t>
            </w:r>
            <w:hyperlink r:id="rId50" w:anchor=":~:text=Il%20est%20interdit%20d'utiliser,peut%20avoir%20des%20cons%C3%A9quences%20l%C3%A9gales" w:tgtFrame="_blank" w:history="1">
              <w:r w:rsidR="0052389F" w:rsidRPr="003A17CA">
                <w:rPr>
                  <w:rStyle w:val="Lienhypertexte"/>
                  <w:rFonts w:ascii="Aptos" w:hAnsi="Aptos" w:cstheme="minorHAnsi"/>
                  <w:color w:val="6B5082"/>
                  <w:sz w:val="18"/>
                  <w:szCs w:val="18"/>
                  <w:lang w:val="fr-FR"/>
                </w:rPr>
                <w:t>voie de fait</w:t>
              </w:r>
            </w:hyperlink>
            <w:r w:rsidR="0052389F" w:rsidRPr="003A17CA">
              <w:rPr>
                <w:rFonts w:ascii="Aptos" w:hAnsi="Aptos" w:cstheme="minorHAnsi"/>
                <w:color w:val="261C15"/>
                <w:sz w:val="18"/>
                <w:szCs w:val="18"/>
              </w:rPr>
              <w:t xml:space="preserve">, </w:t>
            </w:r>
            <w:hyperlink r:id="rId51" w:anchor=":~:text=Les%20menaces%20seront%20consid%C3%A9r%C3%A9es%20comme,viens%20te%20chercher%20%C2%BB%20semblent%20inoffensives" w:tgtFrame="_blank" w:history="1">
              <w:r w:rsidR="0052389F" w:rsidRPr="003A17CA">
                <w:rPr>
                  <w:rStyle w:val="Lienhypertexte"/>
                  <w:rFonts w:ascii="Aptos" w:hAnsi="Aptos" w:cstheme="minorHAnsi"/>
                  <w:color w:val="6B5082"/>
                  <w:sz w:val="18"/>
                  <w:szCs w:val="18"/>
                  <w:lang w:val="fr-FR"/>
                </w:rPr>
                <w:t>menaces</w:t>
              </w:r>
            </w:hyperlink>
            <w:r w:rsidR="0052389F" w:rsidRPr="003A17CA">
              <w:rPr>
                <w:rFonts w:ascii="Aptos" w:hAnsi="Aptos" w:cstheme="minorHAnsi"/>
                <w:color w:val="261C15"/>
                <w:sz w:val="18"/>
                <w:szCs w:val="18"/>
              </w:rPr>
              <w:t xml:space="preserve">, </w:t>
            </w:r>
            <w:hyperlink r:id="rId52" w:tgtFrame="_blank" w:history="1">
              <w:r w:rsidR="0052389F" w:rsidRPr="003A17CA">
                <w:rPr>
                  <w:rStyle w:val="Lienhypertexte"/>
                  <w:rFonts w:ascii="Aptos" w:hAnsi="Aptos" w:cstheme="minorHAnsi"/>
                  <w:color w:val="6B5082"/>
                  <w:sz w:val="18"/>
                  <w:szCs w:val="18"/>
                  <w:lang w:val="fr-FR"/>
                </w:rPr>
                <w:t>harcèlement</w:t>
              </w:r>
            </w:hyperlink>
            <w:r w:rsidR="0052389F" w:rsidRPr="003A17CA">
              <w:rPr>
                <w:rFonts w:ascii="Aptos" w:hAnsi="Aptos" w:cstheme="minorHAnsi"/>
                <w:color w:val="261C15"/>
                <w:sz w:val="18"/>
                <w:szCs w:val="18"/>
              </w:rPr>
              <w:t xml:space="preserve">, </w:t>
            </w:r>
            <w:hyperlink r:id="rId53" w:anchor="art430" w:history="1">
              <w:r w:rsidR="0052389F" w:rsidRPr="003A17CA">
                <w:rPr>
                  <w:rStyle w:val="Lienhypertexte"/>
                  <w:rFonts w:ascii="Aptos" w:hAnsi="Aptos" w:cstheme="minorHAnsi"/>
                  <w:color w:val="6B5082"/>
                  <w:sz w:val="18"/>
                  <w:szCs w:val="18"/>
                </w:rPr>
                <w:t>méfait</w:t>
              </w:r>
            </w:hyperlink>
            <w:r w:rsidR="0052389F" w:rsidRPr="003A17CA">
              <w:rPr>
                <w:rStyle w:val="Appeldenotedefin"/>
                <w:rFonts w:ascii="Aptos" w:hAnsi="Aptos" w:cstheme="minorHAnsi"/>
                <w:b/>
                <w:color w:val="261C15"/>
                <w:sz w:val="18"/>
                <w:szCs w:val="18"/>
              </w:rPr>
              <w:endnoteReference w:id="44"/>
            </w:r>
            <w:r w:rsidR="0052389F" w:rsidRPr="003A17CA">
              <w:rPr>
                <w:rFonts w:ascii="Aptos" w:hAnsi="Aptos" w:cstheme="minorHAnsi"/>
                <w:b/>
                <w:color w:val="261C15"/>
                <w:sz w:val="18"/>
                <w:szCs w:val="18"/>
              </w:rPr>
              <w:t>,</w:t>
            </w:r>
            <w:r w:rsidR="0052389F" w:rsidRPr="003A17CA">
              <w:rPr>
                <w:rFonts w:ascii="Aptos" w:hAnsi="Aptos" w:cstheme="minorHAnsi"/>
                <w:color w:val="261C15"/>
                <w:sz w:val="18"/>
                <w:szCs w:val="18"/>
              </w:rPr>
              <w:t xml:space="preserve"> </w:t>
            </w:r>
            <w:hyperlink r:id="rId54" w:tgtFrame="_blank" w:history="1">
              <w:r w:rsidR="0052389F" w:rsidRPr="003A17CA">
                <w:rPr>
                  <w:rStyle w:val="Lienhypertexte"/>
                  <w:rFonts w:ascii="Aptos" w:hAnsi="Aptos" w:cstheme="minorHAnsi"/>
                  <w:color w:val="6B5082"/>
                  <w:sz w:val="18"/>
                  <w:szCs w:val="18"/>
                  <w:lang w:val="fr-FR"/>
                </w:rPr>
                <w:t>vol</w:t>
              </w:r>
            </w:hyperlink>
            <w:r w:rsidR="0052389F" w:rsidRPr="003A17CA">
              <w:rPr>
                <w:rFonts w:ascii="Aptos" w:hAnsi="Aptos" w:cstheme="minorHAnsi"/>
                <w:color w:val="261C15"/>
                <w:sz w:val="18"/>
                <w:szCs w:val="18"/>
              </w:rPr>
              <w:t> </w:t>
            </w:r>
            <w:r w:rsidR="0052389F" w:rsidRPr="003A17CA">
              <w:rPr>
                <w:rFonts w:ascii="Aptos" w:hAnsi="Aptos" w:cstheme="minorHAnsi"/>
                <w:color w:val="261C15"/>
                <w:sz w:val="18"/>
                <w:szCs w:val="18"/>
                <w:vertAlign w:val="superscript"/>
              </w:rPr>
              <w:t xml:space="preserve"> </w:t>
            </w:r>
            <w:r w:rsidR="0052389F" w:rsidRPr="003A17CA">
              <w:rPr>
                <w:rStyle w:val="Appeldenotedefin"/>
                <w:rFonts w:ascii="Aptos" w:hAnsi="Aptos" w:cstheme="minorHAnsi"/>
                <w:b/>
                <w:color w:val="261C15"/>
                <w:sz w:val="18"/>
                <w:szCs w:val="18"/>
              </w:rPr>
              <w:endnoteReference w:id="45"/>
            </w:r>
          </w:p>
          <w:p w14:paraId="17EA066B" w14:textId="1D809260" w:rsidR="00E076C1" w:rsidRPr="00356931" w:rsidRDefault="00E076C1" w:rsidP="0052389F">
            <w:pPr>
              <w:rPr>
                <w:rFonts w:ascii="Aptos" w:hAnsi="Aptos" w:cstheme="minorHAnsi"/>
                <w:strike/>
                <w:color w:val="261C15"/>
                <w:sz w:val="8"/>
                <w:szCs w:val="18"/>
              </w:rPr>
            </w:pPr>
          </w:p>
        </w:tc>
        <w:tc>
          <w:tcPr>
            <w:tcW w:w="1275" w:type="dxa"/>
            <w:shd w:val="clear" w:color="auto" w:fill="F7F5FB"/>
            <w:vAlign w:val="center"/>
          </w:tcPr>
          <w:p w14:paraId="0804FFB5" w14:textId="43E12F1E"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231" w:type="dxa"/>
            <w:shd w:val="clear" w:color="auto" w:fill="F7F5FB"/>
            <w:vAlign w:val="center"/>
          </w:tcPr>
          <w:p w14:paraId="42D26525" w14:textId="37376A93"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213" w:type="dxa"/>
            <w:shd w:val="clear" w:color="auto" w:fill="F7F5FB"/>
            <w:vAlign w:val="center"/>
          </w:tcPr>
          <w:p w14:paraId="1C7F2498" w14:textId="07C10CD2"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189" w:type="dxa"/>
            <w:shd w:val="clear" w:color="auto" w:fill="F7F5FB"/>
            <w:vAlign w:val="center"/>
          </w:tcPr>
          <w:p w14:paraId="54ABA120" w14:textId="631B5EA4"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216" w:type="dxa"/>
            <w:shd w:val="clear" w:color="auto" w:fill="D1E1CB"/>
            <w:vAlign w:val="center"/>
          </w:tcPr>
          <w:p w14:paraId="57513485" w14:textId="2C21CDB3"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559" w:type="dxa"/>
            <w:shd w:val="clear" w:color="auto" w:fill="D1E1CB"/>
            <w:vAlign w:val="center"/>
          </w:tcPr>
          <w:p w14:paraId="6158C1BC" w14:textId="3E4AF4BE"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230" w:type="dxa"/>
            <w:shd w:val="clear" w:color="auto" w:fill="D1E1CB"/>
            <w:vAlign w:val="center"/>
          </w:tcPr>
          <w:p w14:paraId="250D26F6" w14:textId="62FE740F"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321" w:type="dxa"/>
            <w:shd w:val="clear" w:color="auto" w:fill="D1E1CB"/>
            <w:vAlign w:val="center"/>
          </w:tcPr>
          <w:p w14:paraId="049C60CC" w14:textId="69DBFEA7" w:rsidR="0052389F" w:rsidRPr="003A17CA" w:rsidRDefault="0052389F" w:rsidP="0052389F">
            <w:pPr>
              <w:jc w:val="center"/>
              <w:rPr>
                <w:bCs/>
              </w:rPr>
            </w:pPr>
            <w:r w:rsidRPr="003A17CA">
              <w:rPr>
                <w:rFonts w:ascii="Calibri" w:hAnsi="Calibri" w:cs="Calibri"/>
                <w:bCs/>
                <w:color w:val="F68E5F"/>
              </w:rPr>
              <w:t>●</w:t>
            </w:r>
          </w:p>
        </w:tc>
      </w:tr>
      <w:tr w:rsidR="00383100" w:rsidRPr="006E09B4" w14:paraId="342F455A" w14:textId="77777777" w:rsidTr="00383100">
        <w:trPr>
          <w:cantSplit/>
          <w:trHeight w:val="278"/>
        </w:trPr>
        <w:tc>
          <w:tcPr>
            <w:tcW w:w="717" w:type="dxa"/>
            <w:vMerge/>
            <w:shd w:val="clear" w:color="auto" w:fill="C0BEDA"/>
            <w:textDirection w:val="btLr"/>
            <w:vAlign w:val="center"/>
          </w:tcPr>
          <w:p w14:paraId="5E1A2B19" w14:textId="77777777" w:rsidR="0052389F" w:rsidRPr="006C5121" w:rsidRDefault="0052389F" w:rsidP="0052389F">
            <w:pPr>
              <w:ind w:left="113" w:right="113"/>
              <w:jc w:val="center"/>
              <w:rPr>
                <w:rFonts w:ascii="Aptos" w:hAnsi="Aptos"/>
                <w:b/>
                <w:color w:val="261C15"/>
                <w:sz w:val="18"/>
                <w:szCs w:val="18"/>
              </w:rPr>
            </w:pPr>
          </w:p>
        </w:tc>
        <w:tc>
          <w:tcPr>
            <w:tcW w:w="4075" w:type="dxa"/>
            <w:shd w:val="clear" w:color="auto" w:fill="C0BEDA"/>
            <w:vAlign w:val="center"/>
          </w:tcPr>
          <w:p w14:paraId="2CF43C58" w14:textId="04F8B85C" w:rsidR="0052389F" w:rsidRPr="003A17CA" w:rsidRDefault="00A96A77" w:rsidP="0052389F">
            <w:pPr>
              <w:rPr>
                <w:rFonts w:ascii="Aptos" w:hAnsi="Aptos" w:cstheme="minorHAnsi"/>
                <w:strike/>
                <w:color w:val="261C15"/>
                <w:sz w:val="18"/>
                <w:szCs w:val="18"/>
              </w:rPr>
            </w:pPr>
            <w:hyperlink r:id="rId55" w:anchor=":~:text=Un%20engagement%20de%20ne%20pas%20troubler%20l'ordre%20public%20n,accus%C3%A9%20d'un%20acte%20criminel" w:history="1">
              <w:r w:rsidR="0052389F" w:rsidRPr="003A17CA">
                <w:rPr>
                  <w:rStyle w:val="Lienhypertexte"/>
                  <w:rFonts w:ascii="Aptos" w:hAnsi="Aptos"/>
                  <w:color w:val="6B5082"/>
                  <w:sz w:val="18"/>
                  <w:szCs w:val="18"/>
                </w:rPr>
                <w:t>Engagement de ne pas troubler l’ordre public</w:t>
              </w:r>
            </w:hyperlink>
            <w:r w:rsidR="0052389F" w:rsidRPr="003A17CA">
              <w:rPr>
                <w:rStyle w:val="Appeldenotedefin"/>
                <w:rFonts w:ascii="Aptos" w:hAnsi="Aptos" w:cstheme="minorHAnsi"/>
                <w:b/>
                <w:color w:val="261C15"/>
                <w:sz w:val="18"/>
                <w:szCs w:val="18"/>
              </w:rPr>
              <w:endnoteReference w:id="46"/>
            </w:r>
          </w:p>
        </w:tc>
        <w:tc>
          <w:tcPr>
            <w:tcW w:w="1275" w:type="dxa"/>
            <w:shd w:val="clear" w:color="auto" w:fill="F7F5FB"/>
            <w:vAlign w:val="center"/>
          </w:tcPr>
          <w:p w14:paraId="30BBC2C7" w14:textId="30D96CDD"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231" w:type="dxa"/>
            <w:shd w:val="clear" w:color="auto" w:fill="F7F5FB"/>
            <w:vAlign w:val="center"/>
          </w:tcPr>
          <w:p w14:paraId="2E2C18B9" w14:textId="64006BA2"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213" w:type="dxa"/>
            <w:shd w:val="clear" w:color="auto" w:fill="F7F5FB"/>
            <w:vAlign w:val="center"/>
          </w:tcPr>
          <w:p w14:paraId="6CBD2F2C" w14:textId="14157ACE"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189" w:type="dxa"/>
            <w:shd w:val="clear" w:color="auto" w:fill="F7F5FB"/>
            <w:vAlign w:val="center"/>
          </w:tcPr>
          <w:p w14:paraId="30C78D24" w14:textId="2C0AAFBE"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216" w:type="dxa"/>
            <w:shd w:val="clear" w:color="auto" w:fill="D1E1CB"/>
            <w:vAlign w:val="center"/>
          </w:tcPr>
          <w:p w14:paraId="727E761E" w14:textId="27DD1815"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559" w:type="dxa"/>
            <w:shd w:val="clear" w:color="auto" w:fill="D1E1CB"/>
            <w:vAlign w:val="center"/>
          </w:tcPr>
          <w:p w14:paraId="78864725" w14:textId="5C9BFE81"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230" w:type="dxa"/>
            <w:shd w:val="clear" w:color="auto" w:fill="D1E1CB"/>
            <w:vAlign w:val="center"/>
          </w:tcPr>
          <w:p w14:paraId="52644629" w14:textId="56B74395"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321" w:type="dxa"/>
            <w:shd w:val="clear" w:color="auto" w:fill="D1E1CB"/>
            <w:vAlign w:val="center"/>
          </w:tcPr>
          <w:p w14:paraId="6BE46623" w14:textId="37C53173" w:rsidR="0052389F" w:rsidRPr="003A17CA" w:rsidRDefault="0052389F" w:rsidP="0052389F">
            <w:pPr>
              <w:jc w:val="center"/>
              <w:rPr>
                <w:bCs/>
              </w:rPr>
            </w:pPr>
            <w:r w:rsidRPr="003A17CA">
              <w:rPr>
                <w:rFonts w:ascii="Calibri" w:hAnsi="Calibri" w:cs="Calibri"/>
                <w:bCs/>
                <w:color w:val="F68E5F"/>
              </w:rPr>
              <w:t>●</w:t>
            </w:r>
          </w:p>
        </w:tc>
      </w:tr>
      <w:tr w:rsidR="00383100" w:rsidRPr="006E09B4" w14:paraId="0441C2F6" w14:textId="77777777" w:rsidTr="00383100">
        <w:trPr>
          <w:cantSplit/>
          <w:trHeight w:val="739"/>
        </w:trPr>
        <w:tc>
          <w:tcPr>
            <w:tcW w:w="717" w:type="dxa"/>
            <w:vMerge/>
            <w:shd w:val="clear" w:color="auto" w:fill="C0BEDA"/>
            <w:textDirection w:val="btLr"/>
            <w:vAlign w:val="center"/>
          </w:tcPr>
          <w:p w14:paraId="6970878A" w14:textId="77777777" w:rsidR="0052389F" w:rsidRPr="006C5121" w:rsidRDefault="0052389F" w:rsidP="0052389F">
            <w:pPr>
              <w:ind w:left="113" w:right="113"/>
              <w:jc w:val="center"/>
              <w:rPr>
                <w:rFonts w:ascii="Aptos" w:hAnsi="Aptos"/>
                <w:b/>
                <w:color w:val="261C15"/>
                <w:sz w:val="18"/>
                <w:szCs w:val="18"/>
              </w:rPr>
            </w:pPr>
          </w:p>
        </w:tc>
        <w:tc>
          <w:tcPr>
            <w:tcW w:w="4075" w:type="dxa"/>
            <w:shd w:val="clear" w:color="auto" w:fill="C0BEDA"/>
            <w:vAlign w:val="center"/>
          </w:tcPr>
          <w:p w14:paraId="1D0CB6A4" w14:textId="4086D3BB" w:rsidR="0052389F" w:rsidRPr="003A17CA" w:rsidRDefault="0052389F" w:rsidP="0052389F">
            <w:pPr>
              <w:rPr>
                <w:rFonts w:ascii="Aptos" w:hAnsi="Aptos" w:cstheme="minorHAnsi"/>
                <w:strike/>
                <w:color w:val="261C15"/>
                <w:sz w:val="18"/>
                <w:szCs w:val="18"/>
              </w:rPr>
            </w:pPr>
            <w:r w:rsidRPr="003A17CA">
              <w:rPr>
                <w:rFonts w:ascii="Aptos" w:hAnsi="Aptos"/>
                <w:color w:val="261C15"/>
                <w:sz w:val="18"/>
                <w:szCs w:val="18"/>
              </w:rPr>
              <w:t>Rédaction d'un rapport policier d'incident au SPVM dans tous les cas de maltraitance, qu'il y ait dénonciation, plainte ou non</w:t>
            </w:r>
          </w:p>
        </w:tc>
        <w:tc>
          <w:tcPr>
            <w:tcW w:w="1275" w:type="dxa"/>
            <w:shd w:val="clear" w:color="auto" w:fill="F7F5FB"/>
            <w:vAlign w:val="center"/>
          </w:tcPr>
          <w:p w14:paraId="0BC76E93" w14:textId="20322165"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231" w:type="dxa"/>
            <w:shd w:val="clear" w:color="auto" w:fill="F7F5FB"/>
            <w:vAlign w:val="center"/>
          </w:tcPr>
          <w:p w14:paraId="7CE9AB54" w14:textId="7F2E04B5"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213" w:type="dxa"/>
            <w:shd w:val="clear" w:color="auto" w:fill="F7F5FB"/>
            <w:vAlign w:val="center"/>
          </w:tcPr>
          <w:p w14:paraId="2B5EC2FB" w14:textId="1714F240"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189" w:type="dxa"/>
            <w:shd w:val="clear" w:color="auto" w:fill="F7F5FB"/>
            <w:vAlign w:val="center"/>
          </w:tcPr>
          <w:p w14:paraId="6D6AEE9F" w14:textId="3104D0A9"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216" w:type="dxa"/>
            <w:shd w:val="clear" w:color="auto" w:fill="D1E1CB"/>
            <w:vAlign w:val="center"/>
          </w:tcPr>
          <w:p w14:paraId="3A5148FE" w14:textId="67F19F1D"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559" w:type="dxa"/>
            <w:shd w:val="clear" w:color="auto" w:fill="D1E1CB"/>
            <w:vAlign w:val="center"/>
          </w:tcPr>
          <w:p w14:paraId="5B69FC3B" w14:textId="677F80C4"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230" w:type="dxa"/>
            <w:shd w:val="clear" w:color="auto" w:fill="D1E1CB"/>
            <w:vAlign w:val="center"/>
          </w:tcPr>
          <w:p w14:paraId="0BFE59F9" w14:textId="4FA886B1" w:rsidR="0052389F" w:rsidRPr="003A17CA" w:rsidRDefault="0052389F" w:rsidP="0052389F">
            <w:pPr>
              <w:jc w:val="center"/>
              <w:rPr>
                <w:rFonts w:ascii="Aptos" w:hAnsi="Aptos"/>
                <w:bCs/>
                <w:color w:val="261C15"/>
              </w:rPr>
            </w:pPr>
            <w:r w:rsidRPr="003A17CA">
              <w:rPr>
                <w:rFonts w:ascii="Calibri" w:hAnsi="Calibri" w:cs="Calibri"/>
                <w:bCs/>
                <w:color w:val="F68E5F"/>
              </w:rPr>
              <w:t>●</w:t>
            </w:r>
          </w:p>
        </w:tc>
        <w:tc>
          <w:tcPr>
            <w:tcW w:w="1321" w:type="dxa"/>
            <w:shd w:val="clear" w:color="auto" w:fill="D1E1CB"/>
            <w:vAlign w:val="center"/>
          </w:tcPr>
          <w:p w14:paraId="37CE6692" w14:textId="2306C805" w:rsidR="0052389F" w:rsidRPr="003A17CA" w:rsidRDefault="0052389F" w:rsidP="0052389F">
            <w:pPr>
              <w:jc w:val="center"/>
              <w:rPr>
                <w:bCs/>
              </w:rPr>
            </w:pPr>
            <w:r w:rsidRPr="003A17CA">
              <w:rPr>
                <w:rFonts w:ascii="Calibri" w:hAnsi="Calibri" w:cs="Calibri"/>
                <w:bCs/>
                <w:color w:val="F68E5F"/>
              </w:rPr>
              <w:t>●</w:t>
            </w:r>
          </w:p>
        </w:tc>
      </w:tr>
    </w:tbl>
    <w:p w14:paraId="52D8FE02" w14:textId="18F39A4B" w:rsidR="00E34215" w:rsidRDefault="00E34215" w:rsidP="00A34771">
      <w:pPr>
        <w:pStyle w:val="Notedefin"/>
        <w:rPr>
          <w:sz w:val="24"/>
          <w:szCs w:val="24"/>
        </w:rPr>
      </w:pPr>
    </w:p>
    <w:p w14:paraId="5472F42E" w14:textId="487C3075" w:rsidR="007A4A67" w:rsidRDefault="007A4A67" w:rsidP="00A34771">
      <w:pPr>
        <w:pStyle w:val="Notedefin"/>
        <w:rPr>
          <w:sz w:val="24"/>
          <w:szCs w:val="24"/>
        </w:rPr>
      </w:pPr>
    </w:p>
    <w:p w14:paraId="5F5BDBB5" w14:textId="62089B79" w:rsidR="007A4A67" w:rsidRDefault="007A4A67" w:rsidP="00A34771">
      <w:pPr>
        <w:pStyle w:val="Notedefin"/>
        <w:rPr>
          <w:sz w:val="24"/>
          <w:szCs w:val="24"/>
        </w:rPr>
      </w:pPr>
    </w:p>
    <w:p w14:paraId="7F41604C" w14:textId="0A1840AB" w:rsidR="007A4A67" w:rsidRDefault="007A4A67" w:rsidP="00A34771">
      <w:pPr>
        <w:pStyle w:val="Notedefin"/>
        <w:rPr>
          <w:sz w:val="24"/>
          <w:szCs w:val="24"/>
        </w:rPr>
      </w:pPr>
    </w:p>
    <w:p w14:paraId="5F7599BD" w14:textId="3D97DBA6" w:rsidR="007A4A67" w:rsidRDefault="007A4A67" w:rsidP="00A34771">
      <w:pPr>
        <w:pStyle w:val="Notedefin"/>
        <w:rPr>
          <w:sz w:val="24"/>
          <w:szCs w:val="24"/>
        </w:rPr>
      </w:pPr>
    </w:p>
    <w:p w14:paraId="05D2500A" w14:textId="70555636" w:rsidR="007A4A67" w:rsidRDefault="007A4A67" w:rsidP="00A34771">
      <w:pPr>
        <w:pStyle w:val="Notedefin"/>
        <w:rPr>
          <w:sz w:val="24"/>
          <w:szCs w:val="24"/>
        </w:rPr>
      </w:pPr>
    </w:p>
    <w:p w14:paraId="14D959DE" w14:textId="7159640D" w:rsidR="007A4A67" w:rsidRDefault="007A4A67" w:rsidP="00A34771">
      <w:pPr>
        <w:pStyle w:val="Notedefin"/>
        <w:rPr>
          <w:sz w:val="24"/>
          <w:szCs w:val="24"/>
        </w:rPr>
      </w:pPr>
    </w:p>
    <w:p w14:paraId="0D602EBA" w14:textId="3DED4D8B" w:rsidR="007A4A67" w:rsidRDefault="007A4A67" w:rsidP="00A34771">
      <w:pPr>
        <w:pStyle w:val="Notedefin"/>
        <w:rPr>
          <w:sz w:val="24"/>
          <w:szCs w:val="24"/>
        </w:rPr>
      </w:pPr>
    </w:p>
    <w:p w14:paraId="53C49B45" w14:textId="388594BC" w:rsidR="007A4A67" w:rsidRDefault="007A4A67" w:rsidP="00A34771">
      <w:pPr>
        <w:pStyle w:val="Notedefin"/>
        <w:rPr>
          <w:sz w:val="24"/>
          <w:szCs w:val="24"/>
        </w:rPr>
      </w:pPr>
    </w:p>
    <w:p w14:paraId="77A7D4FF" w14:textId="7CA33FA2" w:rsidR="007A4A67" w:rsidRDefault="007A4A67" w:rsidP="00A34771">
      <w:pPr>
        <w:pStyle w:val="Notedefin"/>
        <w:rPr>
          <w:sz w:val="24"/>
          <w:szCs w:val="24"/>
        </w:rPr>
      </w:pPr>
    </w:p>
    <w:p w14:paraId="1DCD1394" w14:textId="5F74D3A1" w:rsidR="007A4A67" w:rsidRDefault="007A4A67" w:rsidP="00A34771">
      <w:pPr>
        <w:pStyle w:val="Notedefin"/>
        <w:rPr>
          <w:sz w:val="24"/>
          <w:szCs w:val="24"/>
        </w:rPr>
      </w:pPr>
    </w:p>
    <w:p w14:paraId="1FE7B08A" w14:textId="166C6AF0" w:rsidR="007A4A67" w:rsidRDefault="007A4A67" w:rsidP="00A34771">
      <w:pPr>
        <w:pStyle w:val="Notedefin"/>
        <w:rPr>
          <w:sz w:val="24"/>
          <w:szCs w:val="24"/>
        </w:rPr>
      </w:pPr>
    </w:p>
    <w:p w14:paraId="584F33A1" w14:textId="717C9B66" w:rsidR="007A4A67" w:rsidRDefault="007A4A67" w:rsidP="00A34771">
      <w:pPr>
        <w:pStyle w:val="Notedefin"/>
        <w:rPr>
          <w:sz w:val="24"/>
          <w:szCs w:val="24"/>
        </w:rPr>
      </w:pPr>
    </w:p>
    <w:p w14:paraId="5462982E" w14:textId="65750DED" w:rsidR="007A4A67" w:rsidRDefault="007A4A67" w:rsidP="00A34771">
      <w:pPr>
        <w:pStyle w:val="Notedefin"/>
        <w:rPr>
          <w:sz w:val="24"/>
          <w:szCs w:val="24"/>
        </w:rPr>
      </w:pPr>
    </w:p>
    <w:p w14:paraId="56A4288B" w14:textId="77777777" w:rsidR="007A4A67" w:rsidRPr="003A17CA" w:rsidRDefault="007A4A67" w:rsidP="00A34771">
      <w:pPr>
        <w:pStyle w:val="Notedefin"/>
        <w:rPr>
          <w:sz w:val="24"/>
          <w:szCs w:val="24"/>
        </w:rPr>
      </w:pPr>
    </w:p>
    <w:sectPr w:rsidR="007A4A67" w:rsidRPr="003A17CA" w:rsidSect="00365098">
      <w:pgSz w:w="15840" w:h="12240" w:orient="landscape"/>
      <w:pgMar w:top="720" w:right="720" w:bottom="720" w:left="720" w:header="454"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D224E8B" w16cex:dateUtc="2024-08-12T1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9F9E38" w16cid:durableId="7D224E8B"/>
  <w16cid:commentId w16cid:paraId="275C2CD7" w16cid:durableId="55D883BD"/>
  <w16cid:commentId w16cid:paraId="70B1E873" w16cid:durableId="05E1E06E"/>
  <w16cid:commentId w16cid:paraId="0FAFD4F4" w16cid:durableId="02D52D60"/>
  <w16cid:commentId w16cid:paraId="1C2D4D8A" w16cid:durableId="20094617"/>
  <w16cid:commentId w16cid:paraId="1D96D1B8" w16cid:durableId="798BCD38"/>
  <w16cid:commentId w16cid:paraId="714F334E" w16cid:durableId="083D2C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CADAB" w14:textId="77777777" w:rsidR="00A96A77" w:rsidRDefault="00A96A77" w:rsidP="005A2849">
      <w:pPr>
        <w:spacing w:after="0" w:line="240" w:lineRule="auto"/>
      </w:pPr>
      <w:r>
        <w:separator/>
      </w:r>
    </w:p>
  </w:endnote>
  <w:endnote w:type="continuationSeparator" w:id="0">
    <w:p w14:paraId="60628794" w14:textId="77777777" w:rsidR="00A96A77" w:rsidRDefault="00A96A77" w:rsidP="005A2849">
      <w:pPr>
        <w:spacing w:after="0" w:line="240" w:lineRule="auto"/>
      </w:pPr>
      <w:r>
        <w:continuationSeparator/>
      </w:r>
    </w:p>
  </w:endnote>
  <w:endnote w:id="1">
    <w:p w14:paraId="0E44C4C9" w14:textId="71A708B7" w:rsidR="00627A56" w:rsidRPr="005775B4" w:rsidRDefault="00627A56" w:rsidP="005775B4">
      <w:pPr>
        <w:pStyle w:val="Notedefin"/>
        <w:rPr>
          <w:rFonts w:ascii="Aptos" w:hAnsi="Aptos"/>
          <w:b/>
          <w:sz w:val="32"/>
          <w:szCs w:val="32"/>
        </w:rPr>
      </w:pPr>
      <w:r w:rsidRPr="003A17CA">
        <w:rPr>
          <w:rFonts w:ascii="Aptos" w:hAnsi="Aptos"/>
          <w:b/>
          <w:sz w:val="32"/>
          <w:szCs w:val="32"/>
        </w:rPr>
        <w:t>Notes de bas de page</w:t>
      </w:r>
      <w:r>
        <w:rPr>
          <w:rFonts w:ascii="Aptos" w:hAnsi="Aptos"/>
          <w:b/>
          <w:sz w:val="32"/>
          <w:szCs w:val="32"/>
        </w:rPr>
        <w:t xml:space="preserve">  </w:t>
      </w:r>
    </w:p>
    <w:p w14:paraId="6A96FE92" w14:textId="0873C46C" w:rsidR="00627A56" w:rsidRPr="00432ABD" w:rsidRDefault="00627A56">
      <w:pPr>
        <w:pStyle w:val="Notedefin"/>
        <w:rPr>
          <w:rFonts w:ascii="Candara" w:hAnsi="Candara"/>
          <w:b/>
        </w:rPr>
      </w:pPr>
    </w:p>
    <w:p w14:paraId="3A0723CB" w14:textId="3787AB8B" w:rsidR="00627A56" w:rsidRPr="00432ABD" w:rsidRDefault="00627A56">
      <w:pPr>
        <w:pStyle w:val="Notedefin"/>
        <w:rPr>
          <w:rStyle w:val="Lienhypertexte"/>
          <w:rFonts w:ascii="Candara" w:hAnsi="Candara"/>
          <w:color w:val="6B5082"/>
        </w:rPr>
      </w:pPr>
      <w:r w:rsidRPr="00432ABD">
        <w:rPr>
          <w:rStyle w:val="Appeldenotedefin"/>
          <w:rFonts w:ascii="Candara" w:hAnsi="Candara"/>
        </w:rPr>
        <w:endnoteRef/>
      </w:r>
      <w:r w:rsidRPr="00432ABD">
        <w:rPr>
          <w:rFonts w:ascii="Candara" w:hAnsi="Candara"/>
        </w:rPr>
        <w:t xml:space="preserve"> </w:t>
      </w:r>
      <w:r w:rsidRPr="00432ABD">
        <w:rPr>
          <w:rFonts w:ascii="Candara" w:hAnsi="Candara" w:cstheme="minorHAnsi"/>
        </w:rPr>
        <w:t xml:space="preserve">Institut de la statistique du Québec. (2020, octobre). </w:t>
      </w:r>
      <w:r w:rsidRPr="00432ABD">
        <w:rPr>
          <w:rFonts w:ascii="Candara" w:hAnsi="Candara" w:cstheme="minorHAnsi"/>
          <w:i/>
        </w:rPr>
        <w:t xml:space="preserve">Enquête sur la maltraitance envers les personnes aînées au Québec 2019 : portrait de la maltraitance vécue à domicile. </w:t>
      </w:r>
      <w:hyperlink r:id="rId1" w:history="1">
        <w:r w:rsidRPr="00432ABD">
          <w:rPr>
            <w:rStyle w:val="Lienhypertexte"/>
            <w:rFonts w:ascii="Candara" w:hAnsi="Candara"/>
            <w:color w:val="6B5082"/>
          </w:rPr>
          <w:t>https://statistique.quebec.ca/fr/document/enquete-sur-la-maltraitance-envers-les-personnes-ainees-au-quebec</w:t>
        </w:r>
      </w:hyperlink>
    </w:p>
  </w:endnote>
  <w:endnote w:id="2">
    <w:p w14:paraId="40E25253" w14:textId="2D93C9C1" w:rsidR="00627A56" w:rsidRPr="00432ABD" w:rsidRDefault="00627A56">
      <w:pPr>
        <w:pStyle w:val="Notedefin"/>
        <w:rPr>
          <w:rFonts w:ascii="Candara" w:hAnsi="Candara"/>
        </w:rPr>
      </w:pPr>
      <w:r w:rsidRPr="00432ABD">
        <w:rPr>
          <w:rStyle w:val="Appeldenotedefin"/>
          <w:rFonts w:ascii="Candara" w:hAnsi="Candara"/>
        </w:rPr>
        <w:endnoteRef/>
      </w:r>
      <w:r w:rsidRPr="00432ABD">
        <w:rPr>
          <w:rFonts w:ascii="Candara" w:hAnsi="Candara"/>
        </w:rPr>
        <w:t xml:space="preserve"> Le comité montréalais sur la maltraitance en contexte de cohabitation est composé des organismes partenaires suivant : Centre d’aide aux victimes d’actes criminels, Centre de justice de proximité de Montréal, Centre de recherche et d'expertise en gérontologie sociale, Commission des droits de la personne et des droits de la jeunesse, coordination nationale spécialisée dans la lutte contre la maltraitance envers les personnes aînées d'expression anglaise et de communautés culturelles, Curateur public du Québec, Ligne Aide Maltraitance Adultes Aînés, Office municipal d’habitation de Montréal, Regroupement des comités logement et associations de locataires du Québec.</w:t>
      </w:r>
    </w:p>
  </w:endnote>
  <w:endnote w:id="3">
    <w:p w14:paraId="06490BCF" w14:textId="0AD2260B" w:rsidR="00627A56" w:rsidRPr="00432ABD" w:rsidRDefault="00627A56" w:rsidP="0049681B">
      <w:pPr>
        <w:pStyle w:val="NormalWeb"/>
        <w:shd w:val="clear" w:color="auto" w:fill="FFFFFF"/>
        <w:spacing w:before="0" w:beforeAutospacing="0" w:after="0" w:afterAutospacing="0"/>
        <w:jc w:val="both"/>
        <w:textAlignment w:val="baseline"/>
        <w:rPr>
          <w:rFonts w:ascii="Candara" w:hAnsi="Candara"/>
          <w:color w:val="5B5E61"/>
          <w:sz w:val="20"/>
          <w:szCs w:val="20"/>
        </w:rPr>
      </w:pPr>
      <w:r w:rsidRPr="00432ABD">
        <w:rPr>
          <w:rStyle w:val="Appeldenotedefin"/>
          <w:rFonts w:ascii="Candara" w:hAnsi="Candara"/>
          <w:sz w:val="20"/>
          <w:szCs w:val="20"/>
        </w:rPr>
        <w:endnoteRef/>
      </w:r>
      <w:r w:rsidRPr="00432ABD">
        <w:rPr>
          <w:rFonts w:ascii="Candara" w:hAnsi="Candara"/>
          <w:sz w:val="20"/>
          <w:szCs w:val="20"/>
        </w:rPr>
        <w:t xml:space="preserve"> </w:t>
      </w:r>
      <w:r w:rsidRPr="00432ABD">
        <w:rPr>
          <w:rFonts w:ascii="Candara" w:hAnsi="Candara"/>
          <w:iCs/>
          <w:color w:val="000000" w:themeColor="text1"/>
          <w:sz w:val="20"/>
          <w:szCs w:val="20"/>
          <w:bdr w:val="none" w:sz="0" w:space="0" w:color="auto" w:frame="1"/>
        </w:rPr>
        <w:t xml:space="preserve">Une personne en situation de vulnérabilité est définie dans la </w:t>
      </w:r>
      <w:r w:rsidRPr="00432ABD">
        <w:rPr>
          <w:rFonts w:ascii="Candara" w:hAnsi="Candara"/>
          <w:i/>
          <w:color w:val="000000" w:themeColor="text1"/>
          <w:sz w:val="20"/>
          <w:szCs w:val="20"/>
        </w:rPr>
        <w:t xml:space="preserve">Loi visant à lutter contre la maltraitance envers les aînés et toute autre personne majeure en situation de vulnérabilité. </w:t>
      </w:r>
      <w:r w:rsidRPr="00432ABD">
        <w:rPr>
          <w:rFonts w:ascii="Candara" w:hAnsi="Candara"/>
          <w:color w:val="000000" w:themeColor="text1"/>
          <w:sz w:val="20"/>
          <w:szCs w:val="20"/>
        </w:rPr>
        <w:t xml:space="preserve">Cette définition repose sur la capacité de la personne à demander ou à obtenir de l’aide. Pour un soutien quant à l’application de cette loi, consulter la </w:t>
      </w:r>
      <w:hyperlink r:id="rId2" w:history="1">
        <w:r w:rsidRPr="00432ABD">
          <w:rPr>
            <w:rStyle w:val="Lienhypertexte"/>
            <w:rFonts w:ascii="Candara" w:hAnsi="Candara"/>
            <w:bCs/>
            <w:i/>
            <w:color w:val="6B5082"/>
            <w:sz w:val="20"/>
            <w:szCs w:val="20"/>
          </w:rPr>
          <w:t>Grille d’analyse d’une situation de maltraitance dans le contexte de la Loi visant à lutter contre la maltraitance</w:t>
        </w:r>
      </w:hyperlink>
      <w:r w:rsidRPr="00432ABD">
        <w:rPr>
          <w:rFonts w:ascii="Candara" w:hAnsi="Candara"/>
          <w:bCs/>
          <w:i/>
          <w:color w:val="6B5082"/>
          <w:sz w:val="20"/>
          <w:szCs w:val="20"/>
        </w:rPr>
        <w:t>.</w:t>
      </w:r>
    </w:p>
  </w:endnote>
  <w:endnote w:id="4">
    <w:p w14:paraId="0E4272ED" w14:textId="730D7BAD" w:rsidR="00627A56" w:rsidRPr="00432ABD" w:rsidRDefault="00627A56" w:rsidP="0049681B">
      <w:pPr>
        <w:pStyle w:val="Commentaire"/>
        <w:spacing w:after="0"/>
        <w:rPr>
          <w:rFonts w:ascii="Candara" w:hAnsi="Candara" w:cstheme="minorHAnsi"/>
        </w:rPr>
      </w:pPr>
      <w:r w:rsidRPr="00432ABD">
        <w:rPr>
          <w:rStyle w:val="Appeldenotedefin"/>
          <w:rFonts w:ascii="Candara" w:hAnsi="Candara" w:cstheme="minorHAnsi"/>
        </w:rPr>
        <w:endnoteRef/>
      </w:r>
      <w:r w:rsidRPr="00432ABD">
        <w:rPr>
          <w:rFonts w:ascii="Candara" w:hAnsi="Candara" w:cstheme="minorHAnsi"/>
        </w:rPr>
        <w:t xml:space="preserve"> La maltraitance dans la relation locative inclut les rapports entre locataire et locateur ou autres acteurs tels qu’un concierge ou un administrateur. </w:t>
      </w:r>
    </w:p>
  </w:endnote>
  <w:endnote w:id="5">
    <w:p w14:paraId="10E0D413" w14:textId="2D689827" w:rsidR="00627A56" w:rsidRPr="00432ABD" w:rsidRDefault="00627A56" w:rsidP="00E4556C">
      <w:pPr>
        <w:pStyle w:val="Notedefin"/>
        <w:rPr>
          <w:rFonts w:ascii="Candara" w:hAnsi="Candara" w:cstheme="minorHAnsi"/>
        </w:rPr>
      </w:pPr>
      <w:r w:rsidRPr="00432ABD">
        <w:rPr>
          <w:rStyle w:val="Appeldenotedefin"/>
          <w:rFonts w:ascii="Candara" w:hAnsi="Candara" w:cstheme="minorHAnsi"/>
        </w:rPr>
        <w:endnoteRef/>
      </w:r>
      <w:r w:rsidRPr="00432ABD">
        <w:rPr>
          <w:rFonts w:ascii="Candara" w:hAnsi="Candara" w:cstheme="minorHAnsi"/>
        </w:rPr>
        <w:t xml:space="preserve"> Une personne ayant besoin d’être accompagnée pour obtenir de l’aide pourrait être en situation de vulnérabilité en raison notamment d’une contrainte, d’une maladie, d’une blessure ou d’un handicap, lesquels peuvent être d’ordre physique, cognitif ou psychologique, tels une déficience physique ou intellectuelle ou un trouble du spectre de l’autisme. Source : </w:t>
      </w:r>
      <w:hyperlink r:id="rId3" w:tgtFrame="_blank" w:history="1">
        <w:r w:rsidRPr="00432ABD">
          <w:rPr>
            <w:rStyle w:val="Lienhypertexte"/>
            <w:rFonts w:ascii="Candara" w:eastAsia="Times New Roman" w:hAnsi="Candara" w:cs="Times New Roman"/>
            <w:bCs/>
            <w:i/>
            <w:color w:val="6B5082"/>
            <w:lang w:eastAsia="fr-CA"/>
          </w:rPr>
          <w:t>Loi visant à lutter contre la maltraitance envers les aînés et toute autre personne majeure en situation de vulnérabilité</w:t>
        </w:r>
      </w:hyperlink>
      <w:r w:rsidRPr="00432ABD">
        <w:rPr>
          <w:rStyle w:val="Lienhypertexte"/>
          <w:rFonts w:ascii="Candara" w:eastAsia="Times New Roman" w:hAnsi="Candara" w:cs="Times New Roman"/>
          <w:bCs/>
          <w:i/>
          <w:color w:val="6B5082"/>
          <w:lang w:eastAsia="fr-CA"/>
        </w:rPr>
        <w:t xml:space="preserve"> </w:t>
      </w:r>
      <w:r w:rsidRPr="00432ABD">
        <w:rPr>
          <w:rFonts w:ascii="Candara" w:hAnsi="Candara" w:cstheme="minorHAnsi"/>
        </w:rPr>
        <w:t>(art. 2., al. 4).</w:t>
      </w:r>
    </w:p>
  </w:endnote>
  <w:endnote w:id="6">
    <w:p w14:paraId="228F083C" w14:textId="51A10EB8" w:rsidR="00627A56" w:rsidRPr="00432ABD" w:rsidRDefault="00627A56" w:rsidP="006B155B">
      <w:pPr>
        <w:pStyle w:val="Notedefin"/>
        <w:rPr>
          <w:rFonts w:ascii="Candara" w:hAnsi="Candara" w:cstheme="minorHAnsi"/>
          <w:color w:val="FF0000"/>
        </w:rPr>
      </w:pPr>
      <w:r w:rsidRPr="00432ABD">
        <w:rPr>
          <w:rStyle w:val="Appeldenotedefin"/>
          <w:rFonts w:ascii="Candara" w:hAnsi="Candara" w:cstheme="minorHAnsi"/>
        </w:rPr>
        <w:endnoteRef/>
      </w:r>
      <w:r w:rsidRPr="00432ABD">
        <w:rPr>
          <w:rFonts w:ascii="Candara" w:hAnsi="Candara" w:cstheme="minorHAnsi"/>
        </w:rPr>
        <w:t xml:space="preserve"> </w:t>
      </w:r>
      <w:r w:rsidRPr="00432ABD">
        <w:rPr>
          <w:rFonts w:ascii="Candara" w:hAnsi="Candara" w:cstheme="minorHAnsi"/>
          <w:bCs/>
          <w:color w:val="223654"/>
          <w:shd w:val="clear" w:color="auto" w:fill="FFFFFF"/>
        </w:rPr>
        <w:t xml:space="preserve">La mesure d’assistance permet à une personne qui vit une difficulté </w:t>
      </w:r>
      <w:r w:rsidRPr="00432ABD">
        <w:rPr>
          <w:rFonts w:ascii="Candara" w:eastAsia="Times New Roman" w:hAnsi="Candara" w:cstheme="minorHAnsi"/>
          <w:color w:val="223654"/>
          <w:lang w:eastAsia="fr-CA"/>
        </w:rPr>
        <w:t xml:space="preserve">(par exemple, une difficulté à comprendre certaines transactions bancaires, à communiquer avec les entreprises de services ou à prendre des décisions) </w:t>
      </w:r>
      <w:r w:rsidRPr="00432ABD">
        <w:rPr>
          <w:rFonts w:ascii="Candara" w:hAnsi="Candara" w:cstheme="minorHAnsi"/>
          <w:bCs/>
          <w:color w:val="223654"/>
          <w:shd w:val="clear" w:color="auto" w:fill="FFFFFF"/>
        </w:rPr>
        <w:t>d’être assistée par une ou deux autres personnes dans ses prises de décisions, l’exercice de ses droits et la gestion de ses biens.</w:t>
      </w:r>
      <w:r w:rsidRPr="00432ABD">
        <w:rPr>
          <w:rFonts w:ascii="Candara" w:eastAsia="Times New Roman" w:hAnsi="Candara" w:cstheme="minorHAnsi"/>
          <w:color w:val="223654"/>
          <w:lang w:eastAsia="fr-CA"/>
        </w:rPr>
        <w:t xml:space="preserve"> </w:t>
      </w:r>
      <w:r w:rsidRPr="00432ABD">
        <w:rPr>
          <w:rFonts w:ascii="Candara" w:hAnsi="Candara" w:cstheme="minorHAnsi"/>
          <w:color w:val="223654"/>
          <w:shd w:val="clear" w:color="auto" w:fill="FFFFFF"/>
        </w:rPr>
        <w:t xml:space="preserve">La mesure d’assistance permet à la personne assistée de conserver l’exercice de tous ses droits et de rester maitre de ses décisions et de ses avoirs. Pour rechercher un assistant reconnu et la personne assistée, consulter le </w:t>
      </w:r>
      <w:hyperlink r:id="rId4" w:history="1">
        <w:r w:rsidRPr="00432ABD">
          <w:rPr>
            <w:rStyle w:val="Lienhypertexte"/>
            <w:rFonts w:ascii="Candara" w:eastAsia="Times New Roman" w:hAnsi="Candara" w:cs="Times New Roman"/>
            <w:bCs/>
            <w:color w:val="6B5082"/>
            <w:lang w:eastAsia="fr-CA"/>
          </w:rPr>
          <w:t>Registre public des assistants</w:t>
        </w:r>
      </w:hyperlink>
      <w:r w:rsidRPr="00432ABD">
        <w:rPr>
          <w:rStyle w:val="Lienhypertexte"/>
          <w:rFonts w:ascii="Candara" w:eastAsia="Times New Roman" w:hAnsi="Candara" w:cstheme="minorHAnsi"/>
          <w:lang w:eastAsia="fr-CA"/>
        </w:rPr>
        <w:t>.</w:t>
      </w:r>
      <w:r w:rsidRPr="00432ABD">
        <w:rPr>
          <w:rFonts w:ascii="Candara" w:hAnsi="Candara" w:cstheme="minorHAnsi"/>
          <w:color w:val="FF0000"/>
        </w:rPr>
        <w:t xml:space="preserve">  </w:t>
      </w:r>
    </w:p>
  </w:endnote>
  <w:endnote w:id="7">
    <w:p w14:paraId="4D13CD7C" w14:textId="6DACFA8B" w:rsidR="00627A56" w:rsidRPr="00432ABD" w:rsidRDefault="00627A56">
      <w:pPr>
        <w:pStyle w:val="Notedefin"/>
        <w:rPr>
          <w:rFonts w:ascii="Candara" w:hAnsi="Candara" w:cstheme="minorHAnsi"/>
        </w:rPr>
      </w:pPr>
      <w:r w:rsidRPr="00432ABD">
        <w:rPr>
          <w:rStyle w:val="Appeldenotedefin"/>
          <w:rFonts w:ascii="Candara" w:hAnsi="Candara" w:cstheme="minorHAnsi"/>
        </w:rPr>
        <w:endnoteRef/>
      </w:r>
      <w:r w:rsidRPr="00432ABD">
        <w:rPr>
          <w:rFonts w:ascii="Candara" w:hAnsi="Candara" w:cstheme="minorHAnsi"/>
        </w:rPr>
        <w:t xml:space="preserve"> Pour vérifier si une personne est sous tutelle au majeur ou sous mandat de protection, consulter le </w:t>
      </w:r>
      <w:hyperlink r:id="rId5" w:history="1">
        <w:r w:rsidRPr="00432ABD">
          <w:rPr>
            <w:rStyle w:val="Lienhypertexte"/>
            <w:rFonts w:ascii="Candara" w:eastAsia="Times New Roman" w:hAnsi="Candara" w:cs="Times New Roman"/>
            <w:bCs/>
            <w:color w:val="6B5082"/>
            <w:lang w:eastAsia="fr-CA"/>
          </w:rPr>
          <w:t>Registre public des mesures de représentation</w:t>
        </w:r>
      </w:hyperlink>
      <w:r w:rsidRPr="00432ABD">
        <w:rPr>
          <w:rStyle w:val="Lienhypertexte"/>
          <w:rFonts w:ascii="Candara" w:hAnsi="Candara" w:cstheme="minorHAnsi"/>
        </w:rPr>
        <w:t>.</w:t>
      </w:r>
      <w:r w:rsidRPr="00432ABD">
        <w:rPr>
          <w:rFonts w:ascii="Candara" w:hAnsi="Candara" w:cstheme="minorHAnsi"/>
        </w:rPr>
        <w:t xml:space="preserve"> </w:t>
      </w:r>
    </w:p>
  </w:endnote>
  <w:endnote w:id="8">
    <w:p w14:paraId="184BC533" w14:textId="20148B0D" w:rsidR="00627A56" w:rsidRPr="00432ABD" w:rsidRDefault="00627A56" w:rsidP="0064081B">
      <w:pPr>
        <w:pStyle w:val="Notedefin"/>
        <w:rPr>
          <w:rFonts w:ascii="Candara" w:hAnsi="Candara" w:cstheme="minorHAnsi"/>
          <w:color w:val="444340"/>
          <w:shd w:val="clear" w:color="auto" w:fill="FFFFFF"/>
        </w:rPr>
      </w:pPr>
      <w:r w:rsidRPr="00432ABD">
        <w:rPr>
          <w:rStyle w:val="Appeldenotedefin"/>
          <w:rFonts w:ascii="Candara" w:hAnsi="Candara" w:cstheme="minorHAnsi"/>
        </w:rPr>
        <w:endnoteRef/>
      </w:r>
      <w:r w:rsidRPr="00432ABD">
        <w:rPr>
          <w:rFonts w:ascii="Candara" w:hAnsi="Candara" w:cstheme="minorHAnsi"/>
        </w:rPr>
        <w:t xml:space="preserve"> Différentes initiatives de sensibilisation à la </w:t>
      </w:r>
      <w:r w:rsidRPr="00432ABD">
        <w:rPr>
          <w:rFonts w:ascii="Candara" w:hAnsi="Candara" w:cstheme="minorHAnsi"/>
          <w:color w:val="444340"/>
          <w:shd w:val="clear" w:color="auto" w:fill="FFFFFF"/>
        </w:rPr>
        <w:t xml:space="preserve">maltraitance sont disponibles : </w:t>
      </w:r>
      <w:hyperlink r:id="rId6" w:history="1">
        <w:r w:rsidRPr="00432ABD">
          <w:rPr>
            <w:rStyle w:val="Lienhypertexte"/>
            <w:rFonts w:ascii="Candara" w:eastAsia="Times New Roman" w:hAnsi="Candara" w:cs="Times New Roman"/>
            <w:bCs/>
            <w:color w:val="6B5082"/>
            <w:lang w:eastAsia="fr-CA"/>
          </w:rPr>
          <w:t>Programme Aîné-Avisé</w:t>
        </w:r>
      </w:hyperlink>
      <w:r w:rsidRPr="00432ABD">
        <w:rPr>
          <w:rStyle w:val="Lienhypertexte"/>
          <w:rFonts w:ascii="Candara" w:eastAsia="Times New Roman" w:hAnsi="Candara" w:cs="Times New Roman"/>
          <w:bCs/>
          <w:color w:val="6B5082"/>
          <w:lang w:eastAsia="fr-CA"/>
        </w:rPr>
        <w:t xml:space="preserve">; </w:t>
      </w:r>
      <w:hyperlink r:id="rId7" w:history="1">
        <w:r w:rsidRPr="00432ABD">
          <w:rPr>
            <w:rStyle w:val="Lienhypertexte"/>
            <w:rFonts w:ascii="Candara" w:eastAsia="Times New Roman" w:hAnsi="Candara" w:cs="Times New Roman"/>
            <w:bCs/>
            <w:color w:val="6B5082"/>
            <w:lang w:eastAsia="fr-CA"/>
          </w:rPr>
          <w:t>Programme Ce n’est pas correct!</w:t>
        </w:r>
      </w:hyperlink>
      <w:r w:rsidRPr="00432ABD">
        <w:rPr>
          <w:rStyle w:val="Lienhypertexte"/>
          <w:rFonts w:ascii="Candara" w:eastAsia="Times New Roman" w:hAnsi="Candara" w:cs="Times New Roman"/>
          <w:bCs/>
          <w:color w:val="6B5082"/>
          <w:lang w:eastAsia="fr-CA"/>
        </w:rPr>
        <w:t xml:space="preserve">; </w:t>
      </w:r>
      <w:hyperlink r:id="rId8" w:anchor=":~:text=Ce%20jeu%20vise%20%C3%A0%20sensibiliser,pr%C3%A9venir%20et%20de%20la%20contrer" w:history="1">
        <w:r w:rsidRPr="00432ABD">
          <w:rPr>
            <w:rStyle w:val="Lienhypertexte"/>
            <w:rFonts w:ascii="Candara" w:eastAsia="Times New Roman" w:hAnsi="Candara" w:cs="Times New Roman"/>
            <w:bCs/>
            <w:color w:val="6B5082"/>
            <w:lang w:eastAsia="fr-CA"/>
          </w:rPr>
          <w:t>Jeu sérieux La P’tite vie en résidence</w:t>
        </w:r>
      </w:hyperlink>
      <w:r w:rsidRPr="00432ABD">
        <w:rPr>
          <w:rStyle w:val="Lienhypertexte"/>
          <w:rFonts w:ascii="Candara" w:eastAsia="Times New Roman" w:hAnsi="Candara" w:cs="Times New Roman"/>
          <w:bCs/>
          <w:color w:val="6B5082"/>
          <w:lang w:eastAsia="fr-CA"/>
        </w:rPr>
        <w:t xml:space="preserve">; </w:t>
      </w:r>
      <w:hyperlink r:id="rId9" w:history="1">
        <w:r w:rsidRPr="00432ABD">
          <w:rPr>
            <w:rStyle w:val="Lienhypertexte"/>
            <w:rFonts w:ascii="Candara" w:eastAsia="Times New Roman" w:hAnsi="Candara" w:cs="Times New Roman"/>
            <w:bCs/>
            <w:color w:val="6B5082"/>
            <w:lang w:eastAsia="fr-CA"/>
          </w:rPr>
          <w:t>Programme BIEN en résidence</w:t>
        </w:r>
      </w:hyperlink>
      <w:r w:rsidRPr="00432ABD">
        <w:rPr>
          <w:rStyle w:val="Lienhypertexte"/>
          <w:rFonts w:ascii="Candara" w:eastAsia="Times New Roman" w:hAnsi="Candara" w:cs="Times New Roman"/>
          <w:bCs/>
          <w:color w:val="6B5082"/>
          <w:lang w:eastAsia="fr-CA"/>
        </w:rPr>
        <w:t xml:space="preserve">; </w:t>
      </w:r>
      <w:hyperlink r:id="rId10" w:history="1">
        <w:r w:rsidRPr="00432ABD">
          <w:rPr>
            <w:rStyle w:val="Lienhypertexte"/>
            <w:rFonts w:ascii="Candara" w:eastAsia="Times New Roman" w:hAnsi="Candara" w:cs="Times New Roman"/>
            <w:bCs/>
            <w:color w:val="6B5082"/>
            <w:lang w:eastAsia="fr-CA"/>
          </w:rPr>
          <w:t>Boîte à outils : la bientraitance des personnes proches aidantes</w:t>
        </w:r>
      </w:hyperlink>
      <w:r w:rsidRPr="00432ABD">
        <w:rPr>
          <w:rStyle w:val="Lienhypertexte"/>
          <w:rFonts w:ascii="Candara" w:hAnsi="Candara" w:cstheme="minorHAnsi"/>
          <w:shd w:val="clear" w:color="auto" w:fill="FFFFFF"/>
        </w:rPr>
        <w:t>.</w:t>
      </w:r>
    </w:p>
  </w:endnote>
  <w:endnote w:id="9">
    <w:p w14:paraId="1A88DFB1" w14:textId="4D532AEF" w:rsidR="00627A56" w:rsidRPr="00432ABD" w:rsidRDefault="00627A56" w:rsidP="0064081B">
      <w:pPr>
        <w:spacing w:after="0" w:line="240" w:lineRule="auto"/>
        <w:rPr>
          <w:rFonts w:ascii="Candara" w:eastAsia="Times New Roman" w:hAnsi="Candara" w:cstheme="minorHAnsi"/>
          <w:color w:val="0563C1" w:themeColor="hyperlink"/>
          <w:sz w:val="20"/>
          <w:szCs w:val="20"/>
          <w:u w:val="single"/>
          <w:lang w:eastAsia="fr-CA"/>
        </w:rPr>
      </w:pPr>
      <w:r w:rsidRPr="00432ABD">
        <w:rPr>
          <w:rStyle w:val="Appeldenotedefin"/>
          <w:rFonts w:ascii="Candara" w:hAnsi="Candara" w:cstheme="minorHAnsi"/>
          <w:sz w:val="20"/>
          <w:szCs w:val="20"/>
        </w:rPr>
        <w:endnoteRef/>
      </w:r>
      <w:r w:rsidRPr="00432ABD">
        <w:rPr>
          <w:rFonts w:ascii="Candara" w:hAnsi="Candara" w:cstheme="minorHAnsi"/>
          <w:sz w:val="20"/>
          <w:szCs w:val="20"/>
        </w:rPr>
        <w:t xml:space="preserve"> </w:t>
      </w:r>
      <w:r w:rsidRPr="00432ABD">
        <w:rPr>
          <w:rFonts w:ascii="Candara" w:eastAsia="Times New Roman" w:hAnsi="Candara" w:cstheme="minorHAnsi"/>
          <w:color w:val="333333"/>
          <w:sz w:val="20"/>
          <w:szCs w:val="20"/>
          <w:lang w:eastAsia="fr-CA"/>
        </w:rPr>
        <w:t xml:space="preserve">Le matériel de sensibilisation suivant est disponible en ligne : </w:t>
      </w:r>
      <w:r w:rsidRPr="00432ABD">
        <w:rPr>
          <w:rFonts w:ascii="Candara" w:eastAsia="Times New Roman" w:hAnsi="Candara" w:cstheme="minorHAnsi"/>
          <w:color w:val="222222"/>
          <w:sz w:val="20"/>
          <w:szCs w:val="20"/>
          <w:lang w:eastAsia="fr-CA"/>
        </w:rPr>
        <w:t>Dépliant (français et anglais) </w:t>
      </w:r>
      <w:hyperlink r:id="rId11" w:history="1">
        <w:r w:rsidRPr="00432ABD">
          <w:rPr>
            <w:rStyle w:val="Lienhypertexte"/>
            <w:rFonts w:ascii="Candara" w:hAnsi="Candara" w:cs="Times New Roman"/>
            <w:bCs/>
            <w:color w:val="6B5082"/>
            <w:sz w:val="20"/>
            <w:szCs w:val="20"/>
          </w:rPr>
          <w:t>La maltraitance envers les personnes aînées et toute autre personne majeure en situation de vulnérabilité. C'est tolérance zéro! N'hésitez pas à en parler et à agir</w:t>
        </w:r>
      </w:hyperlink>
      <w:r w:rsidRPr="00432ABD">
        <w:rPr>
          <w:rFonts w:ascii="Candara" w:eastAsia="Times New Roman" w:hAnsi="Candara" w:cstheme="minorHAnsi"/>
          <w:color w:val="333333"/>
          <w:sz w:val="20"/>
          <w:szCs w:val="20"/>
          <w:lang w:eastAsia="fr-CA"/>
        </w:rPr>
        <w:t xml:space="preserve">; </w:t>
      </w:r>
      <w:r w:rsidRPr="00432ABD">
        <w:rPr>
          <w:rFonts w:ascii="Candara" w:eastAsia="Times New Roman" w:hAnsi="Candara" w:cstheme="minorHAnsi"/>
          <w:color w:val="222222"/>
          <w:sz w:val="20"/>
          <w:szCs w:val="20"/>
          <w:lang w:eastAsia="fr-CA"/>
        </w:rPr>
        <w:t>Dépliant (en 6 langues) </w:t>
      </w:r>
      <w:hyperlink r:id="rId12" w:history="1">
        <w:r w:rsidRPr="00432ABD">
          <w:rPr>
            <w:rStyle w:val="Lienhypertexte"/>
            <w:rFonts w:ascii="Candara" w:hAnsi="Candara" w:cs="Times New Roman"/>
            <w:bCs/>
            <w:color w:val="6B5082"/>
            <w:sz w:val="20"/>
            <w:szCs w:val="20"/>
          </w:rPr>
          <w:t>La maltraitance, ça nous</w:t>
        </w:r>
        <w:r w:rsidRPr="00432ABD">
          <w:rPr>
            <w:rStyle w:val="Lienhypertexte"/>
            <w:rFonts w:ascii="Candara" w:hAnsi="Candara" w:cs="Times New Roman"/>
            <w:bCs/>
            <w:i/>
            <w:color w:val="6B5082"/>
            <w:sz w:val="20"/>
            <w:szCs w:val="20"/>
          </w:rPr>
          <w:t xml:space="preserve"> </w:t>
        </w:r>
        <w:r w:rsidRPr="00432ABD">
          <w:rPr>
            <w:rStyle w:val="Lienhypertexte"/>
            <w:rFonts w:ascii="Candara" w:hAnsi="Candara" w:cs="Times New Roman"/>
            <w:bCs/>
            <w:color w:val="6B5082"/>
            <w:sz w:val="20"/>
            <w:szCs w:val="20"/>
          </w:rPr>
          <w:t>concerne tous!</w:t>
        </w:r>
      </w:hyperlink>
      <w:r w:rsidRPr="00432ABD">
        <w:rPr>
          <w:rFonts w:ascii="Candara" w:eastAsia="Times New Roman" w:hAnsi="Candara" w:cstheme="minorHAnsi"/>
          <w:color w:val="333333"/>
          <w:sz w:val="20"/>
          <w:szCs w:val="20"/>
          <w:lang w:eastAsia="fr-CA"/>
        </w:rPr>
        <w:t xml:space="preserve">; </w:t>
      </w:r>
      <w:r w:rsidRPr="00432ABD">
        <w:rPr>
          <w:rFonts w:ascii="Candara" w:eastAsia="Times New Roman" w:hAnsi="Candara" w:cstheme="minorHAnsi"/>
          <w:i/>
          <w:color w:val="222222"/>
          <w:sz w:val="20"/>
          <w:szCs w:val="20"/>
          <w:lang w:eastAsia="fr-CA"/>
        </w:rPr>
        <w:t>Affiche </w:t>
      </w:r>
      <w:hyperlink r:id="rId13" w:history="1">
        <w:r w:rsidRPr="00432ABD">
          <w:rPr>
            <w:rStyle w:val="Lienhypertexte"/>
            <w:rFonts w:ascii="Candara" w:hAnsi="Candara" w:cs="Times New Roman"/>
            <w:bCs/>
            <w:color w:val="6B5082"/>
            <w:sz w:val="20"/>
            <w:szCs w:val="20"/>
          </w:rPr>
          <w:t>La maltraitance envers les personnes aînées et toute autre personne majeure en situation de vulnérabilité, c'est tolérance zéro!</w:t>
        </w:r>
      </w:hyperlink>
      <w:r w:rsidRPr="00432ABD">
        <w:rPr>
          <w:rFonts w:ascii="Candara" w:eastAsia="Times New Roman" w:hAnsi="Candara" w:cstheme="minorHAnsi"/>
          <w:color w:val="333333"/>
          <w:sz w:val="20"/>
          <w:szCs w:val="20"/>
          <w:lang w:eastAsia="fr-CA"/>
        </w:rPr>
        <w:t xml:space="preserve">; </w:t>
      </w:r>
      <w:r w:rsidRPr="00432ABD">
        <w:rPr>
          <w:rFonts w:ascii="Candara" w:eastAsia="Times New Roman" w:hAnsi="Candara" w:cstheme="minorHAnsi"/>
          <w:color w:val="222222"/>
          <w:sz w:val="20"/>
          <w:szCs w:val="20"/>
          <w:lang w:eastAsia="fr-CA"/>
        </w:rPr>
        <w:t xml:space="preserve">Carte </w:t>
      </w:r>
      <w:hyperlink r:id="rId14" w:history="1">
        <w:r w:rsidRPr="00432ABD">
          <w:rPr>
            <w:rStyle w:val="Lienhypertexte"/>
            <w:rFonts w:ascii="Candara" w:eastAsia="Times New Roman" w:hAnsi="Candara" w:cs="Times New Roman"/>
            <w:bCs/>
            <w:color w:val="6B5082"/>
            <w:sz w:val="20"/>
            <w:szCs w:val="20"/>
            <w:lang w:eastAsia="fr-CA"/>
          </w:rPr>
          <w:t>Ligne Aide Maltraitance Adultes Aînés</w:t>
        </w:r>
      </w:hyperlink>
      <w:r w:rsidRPr="00432ABD">
        <w:rPr>
          <w:rStyle w:val="Lienhypertexte"/>
          <w:rFonts w:ascii="Candara" w:eastAsia="Times New Roman" w:hAnsi="Candara" w:cstheme="minorHAnsi"/>
          <w:sz w:val="20"/>
          <w:szCs w:val="20"/>
          <w:lang w:eastAsia="fr-CA"/>
        </w:rPr>
        <w:t>.</w:t>
      </w:r>
    </w:p>
  </w:endnote>
  <w:endnote w:id="10">
    <w:p w14:paraId="38A6F084" w14:textId="5787C939" w:rsidR="00627A56" w:rsidRPr="00432ABD" w:rsidRDefault="00627A56" w:rsidP="00D442BB">
      <w:pPr>
        <w:pStyle w:val="Notedefin"/>
        <w:rPr>
          <w:rFonts w:ascii="Candara" w:hAnsi="Candara" w:cstheme="minorHAnsi"/>
        </w:rPr>
      </w:pPr>
      <w:r w:rsidRPr="00432ABD">
        <w:rPr>
          <w:rStyle w:val="Appeldenotedefin"/>
          <w:rFonts w:ascii="Candara" w:hAnsi="Candara" w:cstheme="minorHAnsi"/>
        </w:rPr>
        <w:endnoteRef/>
      </w:r>
      <w:r w:rsidRPr="00432ABD">
        <w:rPr>
          <w:rFonts w:ascii="Candara" w:hAnsi="Candara" w:cstheme="minorHAnsi"/>
        </w:rPr>
        <w:t xml:space="preserve"> La vigilance du voisinage favorise la mise en place d’un réseau de sentinelle et d’entraide entre les locataires d’un même milieu de vie collectif par exemple, par l’intermédiaire de programme tel </w:t>
      </w:r>
      <w:hyperlink r:id="rId15" w:history="1">
        <w:r w:rsidRPr="00432ABD">
          <w:rPr>
            <w:rStyle w:val="Lienhypertexte"/>
            <w:rFonts w:ascii="Candara" w:eastAsia="Times New Roman" w:hAnsi="Candara" w:cs="Times New Roman"/>
            <w:bCs/>
            <w:color w:val="6B5082"/>
            <w:lang w:eastAsia="fr-CA"/>
          </w:rPr>
          <w:t>Un Vigilant Veille sur Vous</w:t>
        </w:r>
      </w:hyperlink>
      <w:r w:rsidRPr="00432ABD">
        <w:rPr>
          <w:rStyle w:val="Lienhypertexte"/>
          <w:rFonts w:ascii="Candara" w:hAnsi="Candara" w:cstheme="minorHAnsi"/>
          <w:u w:val="none"/>
        </w:rPr>
        <w:t>.</w:t>
      </w:r>
    </w:p>
  </w:endnote>
  <w:endnote w:id="11">
    <w:p w14:paraId="4CD3662B" w14:textId="439A4AD4" w:rsidR="00627A56" w:rsidRPr="00432ABD" w:rsidRDefault="00627A56" w:rsidP="00D442BB">
      <w:pPr>
        <w:pStyle w:val="Titre2"/>
        <w:spacing w:before="0"/>
        <w:rPr>
          <w:rFonts w:ascii="Candara" w:hAnsi="Candara" w:cstheme="minorHAnsi"/>
          <w:color w:val="000000"/>
          <w:sz w:val="20"/>
          <w:szCs w:val="20"/>
        </w:rPr>
      </w:pPr>
      <w:r w:rsidRPr="00432ABD">
        <w:rPr>
          <w:rStyle w:val="Appeldenotedefin"/>
          <w:rFonts w:ascii="Candara" w:hAnsi="Candara" w:cstheme="minorHAnsi"/>
          <w:sz w:val="20"/>
          <w:szCs w:val="20"/>
        </w:rPr>
        <w:endnoteRef/>
      </w:r>
      <w:r w:rsidRPr="00432ABD">
        <w:rPr>
          <w:rFonts w:ascii="Candara" w:hAnsi="Candara" w:cstheme="minorHAnsi"/>
          <w:sz w:val="20"/>
          <w:szCs w:val="20"/>
        </w:rPr>
        <w:t xml:space="preserve"> </w:t>
      </w:r>
      <w:r w:rsidRPr="00432ABD">
        <w:rPr>
          <w:rFonts w:ascii="Candara" w:eastAsiaTheme="minorHAnsi" w:hAnsi="Candara" w:cstheme="minorHAnsi"/>
          <w:color w:val="auto"/>
          <w:sz w:val="20"/>
          <w:szCs w:val="20"/>
        </w:rPr>
        <w:t>Pour mieux repérer des situations potentielles de maltraitance, consulter l’</w:t>
      </w:r>
      <w:hyperlink r:id="rId16" w:history="1">
        <w:r w:rsidRPr="00432ABD">
          <w:rPr>
            <w:rStyle w:val="Lienhypertexte"/>
            <w:rFonts w:ascii="Candara" w:eastAsia="Times New Roman" w:hAnsi="Candara" w:cs="Times New Roman"/>
            <w:bCs/>
            <w:i/>
            <w:color w:val="6B5082"/>
            <w:sz w:val="20"/>
            <w:szCs w:val="20"/>
            <w:lang w:eastAsia="fr-CA"/>
          </w:rPr>
          <w:t>Outil de repérage des situations de maltraitance envers les personnes aînées</w:t>
        </w:r>
      </w:hyperlink>
      <w:r w:rsidRPr="00432ABD">
        <w:rPr>
          <w:rStyle w:val="Lienhypertexte"/>
          <w:rFonts w:ascii="Candara" w:hAnsi="Candara" w:cstheme="minorHAnsi"/>
          <w:sz w:val="20"/>
          <w:szCs w:val="20"/>
        </w:rPr>
        <w:t>.</w:t>
      </w:r>
    </w:p>
  </w:endnote>
  <w:endnote w:id="12">
    <w:p w14:paraId="4A8D3B39" w14:textId="1C525833" w:rsidR="00627A56" w:rsidRPr="00432ABD" w:rsidRDefault="00627A56" w:rsidP="003A17CA">
      <w:pPr>
        <w:spacing w:after="0" w:line="240" w:lineRule="auto"/>
        <w:rPr>
          <w:rFonts w:ascii="Candara" w:hAnsi="Candara"/>
          <w:sz w:val="20"/>
          <w:szCs w:val="20"/>
        </w:rPr>
      </w:pPr>
      <w:r w:rsidRPr="00432ABD">
        <w:rPr>
          <w:rStyle w:val="Appeldenotedefin"/>
          <w:rFonts w:ascii="Candara" w:hAnsi="Candara" w:cstheme="minorHAnsi"/>
          <w:sz w:val="20"/>
          <w:szCs w:val="20"/>
        </w:rPr>
        <w:endnoteRef/>
      </w:r>
      <w:r w:rsidRPr="00432ABD">
        <w:rPr>
          <w:rFonts w:ascii="Candara" w:hAnsi="Candara" w:cstheme="minorHAnsi"/>
          <w:sz w:val="20"/>
          <w:szCs w:val="20"/>
        </w:rPr>
        <w:t xml:space="preserve"> Un signalement est la transmission, faite verbalement ou par écrit, des renseignements relatifs à la situation (présumée ou confirmée) de maltraitance aux personnes désignées (par exemple, au Commissaire local aux plaintes et à la qualité des services). Source : </w:t>
      </w:r>
      <w:hyperlink r:id="rId17" w:history="1">
        <w:r w:rsidRPr="00432ABD">
          <w:rPr>
            <w:rStyle w:val="Lienhypertexte"/>
            <w:rFonts w:ascii="Candara" w:eastAsia="Times New Roman" w:hAnsi="Candara" w:cs="Times New Roman"/>
            <w:bCs/>
            <w:i/>
            <w:color w:val="6B5082"/>
            <w:sz w:val="20"/>
            <w:szCs w:val="20"/>
            <w:lang w:eastAsia="fr-CA"/>
          </w:rPr>
          <w:t>Politique-cadre de lutte contre la maltraitance envers les aînés et toute autre personne majeure en situation de vulnérabilité</w:t>
        </w:r>
      </w:hyperlink>
      <w:r w:rsidRPr="00432ABD">
        <w:rPr>
          <w:rFonts w:ascii="Candara" w:hAnsi="Candara"/>
          <w:sz w:val="20"/>
          <w:szCs w:val="20"/>
        </w:rPr>
        <w:t xml:space="preserve"> (p. 12).</w:t>
      </w:r>
      <w:r w:rsidRPr="00432ABD">
        <w:rPr>
          <w:rFonts w:ascii="Candara" w:hAnsi="Candara" w:cstheme="minorHAnsi"/>
          <w:color w:val="444340"/>
          <w:sz w:val="20"/>
          <w:szCs w:val="20"/>
          <w:shd w:val="clear" w:color="auto" w:fill="FFFFFF"/>
        </w:rPr>
        <w:t xml:space="preserve">  </w:t>
      </w:r>
      <w:r w:rsidRPr="00432ABD">
        <w:rPr>
          <w:rFonts w:ascii="Candara" w:hAnsi="Candara" w:cstheme="minorHAnsi"/>
          <w:color w:val="000000" w:themeColor="text1"/>
          <w:sz w:val="20"/>
          <w:szCs w:val="20"/>
          <w:shd w:val="clear" w:color="auto" w:fill="FFFFFF"/>
        </w:rPr>
        <w:t xml:space="preserve">Bien que la </w:t>
      </w:r>
      <w:r w:rsidRPr="00432ABD">
        <w:rPr>
          <w:rFonts w:ascii="Candara" w:hAnsi="Candara" w:cstheme="minorHAnsi"/>
          <w:i/>
          <w:color w:val="000000" w:themeColor="text1"/>
          <w:sz w:val="20"/>
          <w:szCs w:val="20"/>
        </w:rPr>
        <w:t>Loi visant à lutter contre la maltraitance envers les aînés et toute autre personne majeure en situation de vulnérabilité</w:t>
      </w:r>
      <w:r w:rsidRPr="00432ABD">
        <w:rPr>
          <w:rStyle w:val="Lienhypertexte"/>
          <w:rFonts w:ascii="Candara" w:hAnsi="Candara" w:cstheme="minorHAnsi"/>
          <w:color w:val="000000" w:themeColor="text1"/>
          <w:sz w:val="20"/>
          <w:szCs w:val="20"/>
          <w:u w:val="none"/>
        </w:rPr>
        <w:t xml:space="preserve"> </w:t>
      </w:r>
      <w:r w:rsidRPr="00432ABD">
        <w:rPr>
          <w:rFonts w:ascii="Candara" w:hAnsi="Candara" w:cstheme="minorHAnsi"/>
          <w:color w:val="000000" w:themeColor="text1"/>
          <w:sz w:val="20"/>
          <w:szCs w:val="20"/>
          <w:shd w:val="clear" w:color="auto" w:fill="FFFFFF"/>
        </w:rPr>
        <w:t>oblige à signaler certaines situations de maltraitance, le signalement volontaire est toujours encouragé</w:t>
      </w:r>
      <w:r w:rsidRPr="00432ABD">
        <w:rPr>
          <w:rFonts w:ascii="Candara" w:hAnsi="Candara" w:cstheme="minorHAnsi"/>
          <w:color w:val="000000" w:themeColor="text1"/>
          <w:sz w:val="20"/>
          <w:szCs w:val="20"/>
        </w:rPr>
        <w:t xml:space="preserve">. </w:t>
      </w:r>
      <w:r w:rsidRPr="00432ABD">
        <w:rPr>
          <w:rFonts w:ascii="Candara" w:hAnsi="Candara" w:cstheme="minorHAnsi"/>
          <w:color w:val="000000" w:themeColor="text1"/>
          <w:sz w:val="20"/>
          <w:szCs w:val="20"/>
          <w:shd w:val="clear" w:color="auto" w:fill="FFFFFF"/>
        </w:rPr>
        <w:t>Pour connaître les organisations à qui adresser un signalement ou pour tout questionnement relatif au signalement, contacter la</w:t>
      </w:r>
      <w:r w:rsidRPr="00432ABD">
        <w:rPr>
          <w:rFonts w:ascii="Candara" w:hAnsi="Candara"/>
          <w:sz w:val="20"/>
          <w:szCs w:val="20"/>
        </w:rPr>
        <w:t xml:space="preserve"> </w:t>
      </w:r>
      <w:hyperlink r:id="rId18" w:history="1">
        <w:r w:rsidRPr="00432ABD">
          <w:rPr>
            <w:rStyle w:val="Lienhypertexte"/>
            <w:rFonts w:ascii="Candara" w:eastAsia="Times New Roman" w:hAnsi="Candara" w:cs="Times New Roman"/>
            <w:bCs/>
            <w:color w:val="6B5082"/>
            <w:sz w:val="20"/>
            <w:szCs w:val="20"/>
            <w:lang w:eastAsia="fr-CA"/>
          </w:rPr>
          <w:t>Ligne Aide Maltraitance Adultes Aînés</w:t>
        </w:r>
      </w:hyperlink>
      <w:r w:rsidRPr="00432ABD">
        <w:rPr>
          <w:rStyle w:val="Lienhypertexte"/>
          <w:rFonts w:ascii="Candara" w:hAnsi="Candara" w:cstheme="minorHAnsi"/>
          <w:sz w:val="20"/>
          <w:szCs w:val="20"/>
        </w:rPr>
        <w:t>.</w:t>
      </w:r>
    </w:p>
  </w:endnote>
  <w:endnote w:id="13">
    <w:p w14:paraId="49E53C48" w14:textId="5D983FA0" w:rsidR="00627A56" w:rsidRPr="00432ABD" w:rsidRDefault="00627A56" w:rsidP="00D442BB">
      <w:pPr>
        <w:pStyle w:val="Notedefin"/>
        <w:rPr>
          <w:rFonts w:ascii="Candara" w:hAnsi="Candara" w:cstheme="minorHAnsi"/>
        </w:rPr>
      </w:pPr>
      <w:r w:rsidRPr="00432ABD">
        <w:rPr>
          <w:rStyle w:val="Appeldenotedefin"/>
          <w:rFonts w:ascii="Candara" w:hAnsi="Candara" w:cstheme="minorHAnsi"/>
        </w:rPr>
        <w:endnoteRef/>
      </w:r>
      <w:r w:rsidRPr="00432ABD">
        <w:rPr>
          <w:rFonts w:ascii="Candara" w:hAnsi="Candara" w:cstheme="minorHAnsi"/>
        </w:rPr>
        <w:t xml:space="preserve"> Il y a maltraitance quand un geste singulier ou répétitif ou un défaut d’action appropriée se produit </w:t>
      </w:r>
      <w:r w:rsidRPr="00432ABD">
        <w:rPr>
          <w:rFonts w:ascii="Candara" w:hAnsi="Candara" w:cstheme="minorHAnsi"/>
          <w:b/>
        </w:rPr>
        <w:t>dans une relation où il devrait y avoir de la confiance</w:t>
      </w:r>
      <w:r w:rsidRPr="00432ABD">
        <w:rPr>
          <w:rFonts w:ascii="Candara" w:hAnsi="Candara" w:cstheme="minorHAnsi"/>
        </w:rPr>
        <w:t xml:space="preserve"> et qui cause, intentionnellement ou non, du tort ou de la détresse à une personne. Source : </w:t>
      </w:r>
      <w:hyperlink r:id="rId19" w:anchor=":~:text=2%C2%B0%20le%20fait%20que,6%2C%20a." w:tgtFrame="_blank" w:history="1">
        <w:r w:rsidRPr="00432ABD">
          <w:rPr>
            <w:rStyle w:val="Lienhypertexte"/>
            <w:rFonts w:ascii="Candara" w:eastAsia="Times New Roman" w:hAnsi="Candara" w:cs="Times New Roman"/>
            <w:bCs/>
            <w:i/>
            <w:color w:val="6B5082"/>
            <w:lang w:eastAsia="fr-CA"/>
          </w:rPr>
          <w:t>Loi visant à lutter contre la maltraitance envers les aînés et toute autre personne majeure en situation de vulnérabilité</w:t>
        </w:r>
      </w:hyperlink>
      <w:r w:rsidRPr="00432ABD">
        <w:rPr>
          <w:rStyle w:val="Lienhypertexte"/>
          <w:rFonts w:ascii="Candara" w:hAnsi="Candara" w:cstheme="minorHAnsi"/>
          <w:u w:val="none"/>
          <w:bdr w:val="none" w:sz="0" w:space="0" w:color="auto" w:frame="1"/>
          <w:shd w:val="clear" w:color="auto" w:fill="FFFFFF"/>
        </w:rPr>
        <w:t xml:space="preserve"> </w:t>
      </w:r>
      <w:r w:rsidRPr="00432ABD">
        <w:rPr>
          <w:rFonts w:ascii="Candara" w:hAnsi="Candara" w:cstheme="minorHAnsi"/>
        </w:rPr>
        <w:t xml:space="preserve">(art. 2., al. 3). </w:t>
      </w:r>
      <w:r w:rsidRPr="00432ABD">
        <w:rPr>
          <w:rStyle w:val="Lienhypertexte"/>
          <w:rFonts w:ascii="Candara" w:hAnsi="Candara" w:cstheme="minorHAnsi"/>
          <w:bdr w:val="none" w:sz="0" w:space="0" w:color="auto" w:frame="1"/>
          <w:shd w:val="clear" w:color="auto" w:fill="FFFFFF"/>
        </w:rPr>
        <w:t xml:space="preserve"> </w:t>
      </w:r>
    </w:p>
  </w:endnote>
  <w:endnote w:id="14">
    <w:p w14:paraId="596EA752" w14:textId="13FC642A" w:rsidR="00627A56" w:rsidRPr="00432ABD" w:rsidRDefault="00627A56" w:rsidP="0005644C">
      <w:pPr>
        <w:pStyle w:val="Notedefin"/>
        <w:rPr>
          <w:rFonts w:ascii="Candara" w:hAnsi="Candara" w:cstheme="minorHAnsi"/>
        </w:rPr>
      </w:pPr>
      <w:r w:rsidRPr="00432ABD">
        <w:rPr>
          <w:rStyle w:val="Appeldenotedefin"/>
          <w:rFonts w:ascii="Candara" w:hAnsi="Candara" w:cstheme="minorHAnsi"/>
        </w:rPr>
        <w:endnoteRef/>
      </w:r>
      <w:r w:rsidRPr="00432ABD">
        <w:rPr>
          <w:rFonts w:ascii="Candara" w:hAnsi="Candara" w:cstheme="minorHAnsi"/>
        </w:rPr>
        <w:t xml:space="preserve"> Il y a maltraitance quand un geste singulier ou répétitif ou un défaut d’action appropriée se produit </w:t>
      </w:r>
      <w:r w:rsidRPr="00432ABD">
        <w:rPr>
          <w:rFonts w:ascii="Candara" w:hAnsi="Candara" w:cstheme="minorHAnsi"/>
          <w:b/>
        </w:rPr>
        <w:t>dans une relation où il devrait y avoir de la confiance</w:t>
      </w:r>
      <w:r w:rsidRPr="00432ABD">
        <w:rPr>
          <w:rFonts w:ascii="Candara" w:hAnsi="Candara" w:cstheme="minorHAnsi"/>
        </w:rPr>
        <w:t xml:space="preserve"> et qui cause, intentionnellement ou non, du tort ou de la détresse à une personne. </w:t>
      </w:r>
      <w:hyperlink r:id="rId20" w:anchor=":~:text=2%C2%B0%20le%20fait%20que,6%2C%20a." w:tgtFrame="_blank" w:history="1">
        <w:r w:rsidRPr="00432ABD">
          <w:rPr>
            <w:rStyle w:val="Lienhypertexte"/>
            <w:rFonts w:ascii="Candara" w:eastAsia="Times New Roman" w:hAnsi="Candara" w:cs="Times New Roman"/>
            <w:bCs/>
            <w:i/>
            <w:color w:val="6B5082"/>
            <w:lang w:eastAsia="fr-CA"/>
          </w:rPr>
          <w:t>Loi visant à lutter contre la maltraitance envers les aînés et toute autre personne majeure en situation de vulnérabilité</w:t>
        </w:r>
      </w:hyperlink>
      <w:r w:rsidRPr="00432ABD">
        <w:rPr>
          <w:rStyle w:val="Lienhypertexte"/>
          <w:rFonts w:ascii="Candara" w:hAnsi="Candara" w:cstheme="minorHAnsi"/>
          <w:u w:val="none"/>
          <w:bdr w:val="none" w:sz="0" w:space="0" w:color="auto" w:frame="1"/>
          <w:shd w:val="clear" w:color="auto" w:fill="FFFFFF"/>
        </w:rPr>
        <w:t xml:space="preserve"> </w:t>
      </w:r>
      <w:r w:rsidRPr="00432ABD">
        <w:rPr>
          <w:rFonts w:ascii="Candara" w:hAnsi="Candara" w:cstheme="minorHAnsi"/>
        </w:rPr>
        <w:t>(art. 2., al. 3).</w:t>
      </w:r>
    </w:p>
  </w:endnote>
  <w:endnote w:id="15">
    <w:p w14:paraId="1DCA9376" w14:textId="77777777" w:rsidR="00627A56" w:rsidRDefault="00627A56" w:rsidP="00D442BB">
      <w:pPr>
        <w:pStyle w:val="Notedefin"/>
        <w:rPr>
          <w:rFonts w:ascii="Candara" w:hAnsi="Candara" w:cstheme="minorHAnsi"/>
        </w:rPr>
      </w:pPr>
    </w:p>
    <w:p w14:paraId="19ED47FE" w14:textId="77777777" w:rsidR="00627A56" w:rsidRDefault="00627A56" w:rsidP="00D442BB">
      <w:pPr>
        <w:pStyle w:val="Notedefin"/>
        <w:rPr>
          <w:rFonts w:ascii="Candara" w:hAnsi="Candara" w:cstheme="minorHAnsi"/>
        </w:rPr>
      </w:pPr>
    </w:p>
    <w:p w14:paraId="1E706F1E" w14:textId="7F87DB19" w:rsidR="00627A56" w:rsidRPr="00432ABD" w:rsidRDefault="00627A56" w:rsidP="00D442BB">
      <w:pPr>
        <w:pStyle w:val="Notedefin"/>
        <w:rPr>
          <w:rFonts w:ascii="Candara" w:hAnsi="Candara" w:cstheme="minorHAnsi"/>
          <w:color w:val="FF0000"/>
        </w:rPr>
      </w:pPr>
      <w:r w:rsidRPr="00432ABD">
        <w:rPr>
          <w:rStyle w:val="Appeldenotedefin"/>
          <w:rFonts w:ascii="Candara" w:hAnsi="Candara" w:cstheme="minorHAnsi"/>
        </w:rPr>
        <w:endnoteRef/>
      </w:r>
      <w:r w:rsidRPr="00432ABD">
        <w:rPr>
          <w:rFonts w:ascii="Candara" w:hAnsi="Candara" w:cstheme="minorHAnsi"/>
        </w:rPr>
        <w:t xml:space="preserve"> Il y a maltraitance quand un geste singulier ou répétitif ou un défaut d’action appropriée se produit </w:t>
      </w:r>
      <w:r w:rsidRPr="00432ABD">
        <w:rPr>
          <w:rFonts w:ascii="Candara" w:hAnsi="Candara" w:cstheme="minorHAnsi"/>
          <w:b/>
        </w:rPr>
        <w:t>dans une relation où il devrait y avoir de la confiance</w:t>
      </w:r>
      <w:r w:rsidRPr="00432ABD">
        <w:rPr>
          <w:rFonts w:ascii="Candara" w:hAnsi="Candara" w:cstheme="minorHAnsi"/>
        </w:rPr>
        <w:t xml:space="preserve"> et qui cause, intentionnellement ou non, du tort ou de la détresse à une personne. </w:t>
      </w:r>
      <w:hyperlink r:id="rId21" w:anchor=":~:text=2%C2%B0%20le%20fait%20que,6%2C%20a." w:tgtFrame="_blank" w:history="1">
        <w:r w:rsidRPr="00432ABD">
          <w:rPr>
            <w:rStyle w:val="Lienhypertexte"/>
            <w:rFonts w:ascii="Candara" w:eastAsia="Times New Roman" w:hAnsi="Candara" w:cs="Times New Roman"/>
            <w:bCs/>
            <w:i/>
            <w:color w:val="6B5082"/>
            <w:lang w:eastAsia="fr-CA"/>
          </w:rPr>
          <w:t>Loi visant à lutter contre la maltraitance envers les aînés et toute autre personne majeure en situation de vulnérabilité</w:t>
        </w:r>
      </w:hyperlink>
      <w:r w:rsidRPr="00432ABD">
        <w:rPr>
          <w:rStyle w:val="Lienhypertexte"/>
          <w:rFonts w:ascii="Candara" w:hAnsi="Candara" w:cstheme="minorHAnsi"/>
          <w:u w:val="none"/>
          <w:bdr w:val="none" w:sz="0" w:space="0" w:color="auto" w:frame="1"/>
          <w:shd w:val="clear" w:color="auto" w:fill="FFFFFF"/>
        </w:rPr>
        <w:t xml:space="preserve"> </w:t>
      </w:r>
      <w:r w:rsidRPr="00432ABD">
        <w:rPr>
          <w:rFonts w:ascii="Candara" w:hAnsi="Candara" w:cstheme="minorHAnsi"/>
        </w:rPr>
        <w:t>(art. 2., al. 3).</w:t>
      </w:r>
    </w:p>
  </w:endnote>
  <w:endnote w:id="16">
    <w:p w14:paraId="5FB048BC" w14:textId="17F435ED" w:rsidR="00627A56" w:rsidRPr="00432ABD" w:rsidRDefault="00627A56" w:rsidP="00D442BB">
      <w:pPr>
        <w:pStyle w:val="Notedefin"/>
        <w:rPr>
          <w:rFonts w:ascii="Candara" w:hAnsi="Candara" w:cstheme="minorHAnsi"/>
        </w:rPr>
      </w:pPr>
      <w:r w:rsidRPr="00432ABD">
        <w:rPr>
          <w:rStyle w:val="Appeldenotedefin"/>
          <w:rFonts w:ascii="Candara" w:hAnsi="Candara" w:cstheme="minorHAnsi"/>
        </w:rPr>
        <w:endnoteRef/>
      </w:r>
      <w:r w:rsidRPr="00432ABD">
        <w:rPr>
          <w:rFonts w:ascii="Candara" w:hAnsi="Candara" w:cstheme="minorHAnsi"/>
        </w:rPr>
        <w:t xml:space="preserve"> Il y a maltraitance quand un geste singulier ou répétitif ou un défaut d’action appropriée se produit </w:t>
      </w:r>
      <w:r w:rsidRPr="00432ABD">
        <w:rPr>
          <w:rFonts w:ascii="Candara" w:hAnsi="Candara" w:cstheme="minorHAnsi"/>
          <w:b/>
        </w:rPr>
        <w:t>dans une relation où il devrait y avoir de la confiance</w:t>
      </w:r>
      <w:r w:rsidRPr="00432ABD">
        <w:rPr>
          <w:rFonts w:ascii="Candara" w:hAnsi="Candara" w:cstheme="minorHAnsi"/>
        </w:rPr>
        <w:t xml:space="preserve"> et qui cause, intentionnellement ou non, du tort ou de la détresse à une personne. </w:t>
      </w:r>
      <w:hyperlink r:id="rId22" w:anchor=":~:text=2%C2%B0%20le%20fait%20que,6%2C%20a." w:tgtFrame="_blank" w:history="1">
        <w:r w:rsidRPr="00432ABD">
          <w:rPr>
            <w:rStyle w:val="Lienhypertexte"/>
            <w:rFonts w:ascii="Candara" w:eastAsia="Times New Roman" w:hAnsi="Candara" w:cs="Times New Roman"/>
            <w:bCs/>
            <w:i/>
            <w:color w:val="6B5082"/>
            <w:lang w:eastAsia="fr-CA"/>
          </w:rPr>
          <w:t>Loi visant à lutter contre la maltraitance envers les aînés et toute autre personne majeure en situation de vulnérabilité</w:t>
        </w:r>
      </w:hyperlink>
      <w:r w:rsidRPr="00432ABD">
        <w:rPr>
          <w:rStyle w:val="Lienhypertexte"/>
          <w:rFonts w:ascii="Candara" w:hAnsi="Candara" w:cstheme="minorHAnsi"/>
          <w:u w:val="none"/>
          <w:bdr w:val="none" w:sz="0" w:space="0" w:color="auto" w:frame="1"/>
          <w:shd w:val="clear" w:color="auto" w:fill="FFFFFF"/>
        </w:rPr>
        <w:t xml:space="preserve"> </w:t>
      </w:r>
      <w:r w:rsidRPr="00432ABD">
        <w:rPr>
          <w:rFonts w:ascii="Candara" w:hAnsi="Candara" w:cstheme="minorHAnsi"/>
        </w:rPr>
        <w:t>(art. 2., al. 3).</w:t>
      </w:r>
    </w:p>
  </w:endnote>
  <w:endnote w:id="17">
    <w:p w14:paraId="6A0CF297" w14:textId="1E0E5EB1" w:rsidR="00627A56" w:rsidRPr="00432ABD" w:rsidRDefault="00627A56" w:rsidP="00D442BB">
      <w:pPr>
        <w:pStyle w:val="Notedefin"/>
        <w:rPr>
          <w:rFonts w:ascii="Candara" w:hAnsi="Candara"/>
        </w:rPr>
      </w:pPr>
      <w:r w:rsidRPr="00432ABD">
        <w:rPr>
          <w:rStyle w:val="Appeldenotedefin"/>
          <w:rFonts w:ascii="Candara" w:hAnsi="Candara" w:cstheme="minorHAnsi"/>
        </w:rPr>
        <w:endnoteRef/>
      </w:r>
      <w:r w:rsidRPr="00432ABD">
        <w:rPr>
          <w:rFonts w:ascii="Candara" w:hAnsi="Candara" w:cstheme="minorHAnsi"/>
        </w:rPr>
        <w:t xml:space="preserve"> Source : </w:t>
      </w:r>
      <w:hyperlink r:id="rId23" w:history="1">
        <w:r w:rsidRPr="00432ABD">
          <w:rPr>
            <w:rStyle w:val="Lienhypertexte"/>
            <w:rFonts w:ascii="Candara" w:eastAsia="Times New Roman" w:hAnsi="Candara" w:cs="Times New Roman"/>
            <w:bCs/>
            <w:i/>
            <w:color w:val="6B5082"/>
            <w:lang w:eastAsia="fr-CA"/>
          </w:rPr>
          <w:t>Loi 5 sur les renseignements de santé et de services sociaux</w:t>
        </w:r>
      </w:hyperlink>
      <w:r w:rsidRPr="00432ABD">
        <w:rPr>
          <w:rStyle w:val="paragraph"/>
          <w:rFonts w:ascii="Candara" w:hAnsi="Candara" w:cstheme="minorHAnsi"/>
          <w:i/>
          <w:color w:val="212529"/>
        </w:rPr>
        <w:t xml:space="preserve"> (art. 74.) </w:t>
      </w:r>
      <w:r w:rsidRPr="00432ABD">
        <w:rPr>
          <w:rStyle w:val="paragraph"/>
          <w:rFonts w:ascii="Candara" w:hAnsi="Candara" w:cstheme="minorHAnsi"/>
          <w:color w:val="212529"/>
        </w:rPr>
        <w:t>entrée en vigueur le 1</w:t>
      </w:r>
      <w:r w:rsidRPr="00432ABD">
        <w:rPr>
          <w:rStyle w:val="paragraph"/>
          <w:rFonts w:ascii="Candara" w:hAnsi="Candara" w:cstheme="minorHAnsi"/>
          <w:color w:val="212529"/>
          <w:vertAlign w:val="superscript"/>
        </w:rPr>
        <w:t>er</w:t>
      </w:r>
      <w:r w:rsidRPr="00432ABD">
        <w:rPr>
          <w:rStyle w:val="paragraph"/>
          <w:rFonts w:ascii="Candara" w:hAnsi="Candara" w:cstheme="minorHAnsi"/>
          <w:color w:val="212529"/>
        </w:rPr>
        <w:t xml:space="preserve"> juillet 2024.</w:t>
      </w:r>
      <w:r w:rsidRPr="00432ABD">
        <w:rPr>
          <w:rFonts w:ascii="Candara" w:hAnsi="Candara"/>
        </w:rPr>
        <w:t xml:space="preserve"> </w:t>
      </w:r>
    </w:p>
    <w:p w14:paraId="75D92AD8" w14:textId="4C747786" w:rsidR="00627A56" w:rsidRPr="00432ABD" w:rsidRDefault="00627A56" w:rsidP="00803D1B">
      <w:pPr>
        <w:pStyle w:val="Notedefin"/>
        <w:rPr>
          <w:rFonts w:ascii="Candara" w:hAnsi="Candara"/>
        </w:rPr>
      </w:pPr>
      <w:r w:rsidRPr="00432ABD">
        <w:rPr>
          <w:rStyle w:val="paragraph"/>
          <w:rFonts w:ascii="Candara" w:hAnsi="Candara" w:cstheme="minorHAnsi"/>
          <w:b/>
          <w:color w:val="212529"/>
        </w:rPr>
        <w:t>***les Lois suivantes sont en attente d’être abrogées suite à l’entrée en vigueur le 1</w:t>
      </w:r>
      <w:r w:rsidRPr="00432ABD">
        <w:rPr>
          <w:rStyle w:val="paragraph"/>
          <w:rFonts w:ascii="Candara" w:hAnsi="Candara" w:cstheme="minorHAnsi"/>
          <w:b/>
          <w:color w:val="212529"/>
          <w:vertAlign w:val="superscript"/>
        </w:rPr>
        <w:t>er</w:t>
      </w:r>
      <w:r w:rsidRPr="00432ABD">
        <w:rPr>
          <w:rStyle w:val="paragraph"/>
          <w:rFonts w:ascii="Candara" w:hAnsi="Candara" w:cstheme="minorHAnsi"/>
          <w:b/>
          <w:color w:val="212529"/>
        </w:rPr>
        <w:t xml:space="preserve"> juillet 2024 de la </w:t>
      </w:r>
      <w:hyperlink r:id="rId24" w:history="1">
        <w:r w:rsidRPr="00432ABD">
          <w:rPr>
            <w:rFonts w:ascii="Candara" w:hAnsi="Candara"/>
          </w:rPr>
          <w:t>Loi 5 sur les renseignements de santé et de services sociaux</w:t>
        </w:r>
      </w:hyperlink>
      <w:r w:rsidRPr="00432ABD">
        <w:rPr>
          <w:rStyle w:val="paragraph"/>
          <w:rFonts w:ascii="Candara" w:hAnsi="Candara" w:cstheme="minorHAnsi"/>
          <w:b/>
          <w:i/>
          <w:color w:val="212529"/>
        </w:rPr>
        <w:t xml:space="preserve"> </w:t>
      </w:r>
      <w:r w:rsidRPr="00432ABD">
        <w:rPr>
          <w:rStyle w:val="paragraph"/>
          <w:rFonts w:ascii="Candara" w:hAnsi="Candara" w:cstheme="minorHAnsi"/>
          <w:b/>
          <w:color w:val="212529"/>
        </w:rPr>
        <w:t>en accord avec l’article 74 :</w:t>
      </w:r>
    </w:p>
    <w:p w14:paraId="65A13E5F" w14:textId="1E35FB5D" w:rsidR="00627A56" w:rsidRPr="00432ABD" w:rsidRDefault="00A96A77" w:rsidP="00D442BB">
      <w:pPr>
        <w:pStyle w:val="Notedefin"/>
        <w:rPr>
          <w:rFonts w:ascii="Candara" w:hAnsi="Candara"/>
        </w:rPr>
      </w:pPr>
      <w:hyperlink r:id="rId25" w:anchor="20240304" w:tgtFrame="_blank" w:history="1">
        <w:r w:rsidR="00627A56" w:rsidRPr="00432ABD">
          <w:rPr>
            <w:rStyle w:val="Lienhypertexte"/>
            <w:rFonts w:ascii="Candara" w:eastAsia="Times New Roman" w:hAnsi="Candara" w:cs="Times New Roman"/>
            <w:bCs/>
            <w:i/>
            <w:color w:val="6B5082"/>
            <w:lang w:eastAsia="fr-CA"/>
          </w:rPr>
          <w:t>Loi visant à lutter contre la maltraitance envers les aînés et toute autre personne majeure en situation de vulnérabilité (art. 20.1., al. 2, par. 2)</w:t>
        </w:r>
      </w:hyperlink>
      <w:r w:rsidR="00627A56" w:rsidRPr="00432ABD">
        <w:rPr>
          <w:rStyle w:val="paragraph"/>
          <w:rFonts w:ascii="Candara" w:hAnsi="Candara" w:cstheme="minorHAnsi"/>
          <w:color w:val="212529"/>
        </w:rPr>
        <w:t xml:space="preserve">, </w:t>
      </w:r>
      <w:hyperlink r:id="rId26" w:anchor="20240304" w:tgtFrame="_blank" w:history="1">
        <w:r w:rsidR="00627A56" w:rsidRPr="00432ABD">
          <w:rPr>
            <w:rStyle w:val="Lienhypertexte"/>
            <w:rFonts w:ascii="Candara" w:eastAsia="Times New Roman" w:hAnsi="Candara" w:cs="Times New Roman"/>
            <w:bCs/>
            <w:i/>
            <w:color w:val="6B5082"/>
            <w:lang w:eastAsia="fr-CA"/>
          </w:rPr>
          <w:t>Code des professions (art. 60.4., al. 3)</w:t>
        </w:r>
      </w:hyperlink>
      <w:r w:rsidR="00627A56" w:rsidRPr="00432ABD">
        <w:rPr>
          <w:rStyle w:val="paragraph"/>
          <w:rFonts w:ascii="Candara" w:hAnsi="Candara" w:cstheme="minorHAnsi"/>
          <w:color w:val="212529"/>
        </w:rPr>
        <w:t xml:space="preserve">, </w:t>
      </w:r>
      <w:hyperlink r:id="rId27" w:anchor="20240304" w:tgtFrame="_blank" w:history="1">
        <w:r w:rsidR="00627A56" w:rsidRPr="00432ABD">
          <w:rPr>
            <w:rStyle w:val="Lienhypertexte"/>
            <w:rFonts w:ascii="Candara" w:eastAsia="Times New Roman" w:hAnsi="Candara" w:cs="Times New Roman"/>
            <w:bCs/>
            <w:i/>
            <w:color w:val="6B5082"/>
            <w:lang w:eastAsia="fr-CA"/>
          </w:rPr>
          <w:t>Loi sur l’accès aux documents des organismes publics et sur la protection des renseignements personnel (art. 59.1., al. 1)</w:t>
        </w:r>
      </w:hyperlink>
      <w:r w:rsidR="00627A56" w:rsidRPr="00432ABD">
        <w:rPr>
          <w:rStyle w:val="paragraph"/>
          <w:rFonts w:ascii="Candara" w:hAnsi="Candara" w:cstheme="minorHAnsi"/>
          <w:color w:val="212529"/>
        </w:rPr>
        <w:t>.</w:t>
      </w:r>
    </w:p>
  </w:endnote>
  <w:endnote w:id="18">
    <w:p w14:paraId="2263BB57" w14:textId="66CE92A5" w:rsidR="00627A56" w:rsidRPr="00432ABD" w:rsidRDefault="00627A56" w:rsidP="00D442BB">
      <w:pPr>
        <w:pStyle w:val="Notedefin"/>
        <w:rPr>
          <w:rFonts w:ascii="Candara" w:hAnsi="Candara" w:cstheme="minorHAnsi"/>
        </w:rPr>
      </w:pPr>
      <w:r w:rsidRPr="00432ABD">
        <w:rPr>
          <w:rStyle w:val="Appeldenotedefin"/>
          <w:rFonts w:ascii="Candara" w:hAnsi="Candara" w:cstheme="minorHAnsi"/>
        </w:rPr>
        <w:endnoteRef/>
      </w:r>
      <w:r w:rsidRPr="00432ABD">
        <w:rPr>
          <w:rFonts w:ascii="Candara" w:hAnsi="Candara" w:cstheme="minorHAnsi"/>
        </w:rPr>
        <w:t xml:space="preserve"> Source : : </w:t>
      </w:r>
      <w:hyperlink r:id="rId28" w:anchor="20240304" w:tgtFrame="_blank" w:history="1">
        <w:r w:rsidRPr="00432ABD">
          <w:rPr>
            <w:rStyle w:val="Lienhypertexte"/>
            <w:rFonts w:ascii="Candara" w:eastAsia="Times New Roman" w:hAnsi="Candara" w:cs="Times New Roman"/>
            <w:bCs/>
            <w:i/>
            <w:color w:val="6B5082"/>
            <w:lang w:eastAsia="fr-CA"/>
          </w:rPr>
          <w:t>Loi visant à lutter contre la maltraitance envers les aînés et toute autre personne majeure en situation de vulnérabilité (art. 20.1., al. 2, par. 1)</w:t>
        </w:r>
      </w:hyperlink>
      <w:r w:rsidRPr="00432ABD">
        <w:rPr>
          <w:rFonts w:ascii="Candara" w:hAnsi="Candara" w:cstheme="minorHAnsi"/>
        </w:rPr>
        <w:t>.</w:t>
      </w:r>
    </w:p>
  </w:endnote>
  <w:endnote w:id="19">
    <w:p w14:paraId="62C0BC9A" w14:textId="36F60536" w:rsidR="00627A56" w:rsidRPr="00432ABD" w:rsidRDefault="00627A56">
      <w:pPr>
        <w:pStyle w:val="Notedefin"/>
        <w:rPr>
          <w:rFonts w:ascii="Candara" w:hAnsi="Candara"/>
        </w:rPr>
      </w:pPr>
      <w:r w:rsidRPr="00432ABD">
        <w:rPr>
          <w:rStyle w:val="Appeldenotedefin"/>
          <w:rFonts w:ascii="Candara" w:hAnsi="Candara"/>
        </w:rPr>
        <w:endnoteRef/>
      </w:r>
      <w:r w:rsidRPr="00432ABD">
        <w:rPr>
          <w:rFonts w:ascii="Candara" w:hAnsi="Candara"/>
        </w:rPr>
        <w:t xml:space="preserve"> Source : </w:t>
      </w:r>
      <w:hyperlink r:id="rId29" w:history="1">
        <w:r w:rsidRPr="00432ABD">
          <w:rPr>
            <w:rStyle w:val="Lienhypertexte"/>
            <w:rFonts w:ascii="Candara" w:eastAsia="Times New Roman" w:hAnsi="Candara" w:cs="Times New Roman"/>
            <w:bCs/>
            <w:i/>
            <w:color w:val="6B5082"/>
            <w:lang w:eastAsia="fr-CA"/>
          </w:rPr>
          <w:t>Loi 5 sur les renseignements de santé et de services sociaux</w:t>
        </w:r>
      </w:hyperlink>
      <w:r w:rsidRPr="00432ABD">
        <w:rPr>
          <w:rStyle w:val="paragraph"/>
          <w:rFonts w:ascii="Candara" w:hAnsi="Candara" w:cstheme="minorHAnsi"/>
          <w:i/>
          <w:color w:val="212529"/>
        </w:rPr>
        <w:t xml:space="preserve"> (art. 76.) </w:t>
      </w:r>
      <w:r w:rsidRPr="00432ABD">
        <w:rPr>
          <w:rStyle w:val="paragraph"/>
          <w:rFonts w:ascii="Candara" w:hAnsi="Candara" w:cstheme="minorHAnsi"/>
          <w:color w:val="212529"/>
        </w:rPr>
        <w:t>entrée en vigueur le 1</w:t>
      </w:r>
      <w:r w:rsidRPr="00432ABD">
        <w:rPr>
          <w:rStyle w:val="paragraph"/>
          <w:rFonts w:ascii="Candara" w:hAnsi="Candara" w:cstheme="minorHAnsi"/>
          <w:color w:val="212529"/>
          <w:vertAlign w:val="superscript"/>
        </w:rPr>
        <w:t>er</w:t>
      </w:r>
      <w:r w:rsidRPr="00432ABD">
        <w:rPr>
          <w:rStyle w:val="paragraph"/>
          <w:rFonts w:ascii="Candara" w:hAnsi="Candara" w:cstheme="minorHAnsi"/>
          <w:color w:val="212529"/>
        </w:rPr>
        <w:t xml:space="preserve"> juillet 2024.</w:t>
      </w:r>
    </w:p>
  </w:endnote>
  <w:endnote w:id="20">
    <w:p w14:paraId="7D22808E" w14:textId="4C80674B" w:rsidR="00627A56" w:rsidRPr="00432ABD" w:rsidRDefault="00627A56" w:rsidP="00D442BB">
      <w:pPr>
        <w:pStyle w:val="Notedefin"/>
        <w:rPr>
          <w:rFonts w:ascii="Candara" w:hAnsi="Candara" w:cstheme="minorHAnsi"/>
          <w:color w:val="FF0000"/>
        </w:rPr>
      </w:pPr>
      <w:r w:rsidRPr="00432ABD">
        <w:rPr>
          <w:rStyle w:val="Appeldenotedefin"/>
          <w:rFonts w:ascii="Candara" w:hAnsi="Candara" w:cstheme="minorHAnsi"/>
        </w:rPr>
        <w:endnoteRef/>
      </w:r>
      <w:r w:rsidRPr="00432ABD">
        <w:rPr>
          <w:rFonts w:ascii="Candara" w:hAnsi="Candara" w:cstheme="minorHAnsi"/>
        </w:rPr>
        <w:t xml:space="preserve"> Pour en savoir plus sur les soins de santé ou de soutien à l’autonomie, consulter le </w:t>
      </w:r>
      <w:hyperlink r:id="rId30" w:anchor="page=191" w:history="1">
        <w:r w:rsidRPr="00432ABD">
          <w:rPr>
            <w:rStyle w:val="Lienhypertexte"/>
            <w:rFonts w:ascii="Candara" w:eastAsia="Times New Roman" w:hAnsi="Candara" w:cs="Times New Roman"/>
            <w:bCs/>
            <w:i/>
            <w:color w:val="6B5082"/>
            <w:lang w:eastAsia="fr-CA"/>
          </w:rPr>
          <w:t>Guide de référence pour contrer la maltraitance envers les personnes aînées (p. 149)</w:t>
        </w:r>
      </w:hyperlink>
      <w:r w:rsidRPr="00432ABD">
        <w:rPr>
          <w:rStyle w:val="Lienhypertexte"/>
          <w:rFonts w:ascii="Candara" w:hAnsi="Candara" w:cstheme="minorHAnsi"/>
        </w:rPr>
        <w:t>.</w:t>
      </w:r>
    </w:p>
  </w:endnote>
  <w:endnote w:id="21">
    <w:p w14:paraId="63B064B6" w14:textId="0538EEAA" w:rsidR="00627A56" w:rsidRPr="00432ABD" w:rsidRDefault="00627A56" w:rsidP="00D442BB">
      <w:pPr>
        <w:pStyle w:val="Notedefin"/>
        <w:rPr>
          <w:rFonts w:ascii="Candara" w:hAnsi="Candara" w:cstheme="minorHAnsi"/>
          <w:color w:val="FF0000"/>
        </w:rPr>
      </w:pPr>
      <w:r w:rsidRPr="00432ABD">
        <w:rPr>
          <w:rStyle w:val="Appeldenotedefin"/>
          <w:rFonts w:ascii="Candara" w:hAnsi="Candara" w:cstheme="minorHAnsi"/>
        </w:rPr>
        <w:endnoteRef/>
      </w:r>
      <w:r w:rsidRPr="00432ABD">
        <w:rPr>
          <w:rFonts w:ascii="Candara" w:hAnsi="Candara" w:cstheme="minorHAnsi"/>
        </w:rPr>
        <w:t xml:space="preserve"> Pour en savoir plus sur les scénarios de protection, consulter le </w:t>
      </w:r>
      <w:hyperlink r:id="rId31" w:anchor="page=147" w:history="1">
        <w:r w:rsidRPr="00432ABD">
          <w:rPr>
            <w:rStyle w:val="Lienhypertexte"/>
            <w:rFonts w:ascii="Candara" w:eastAsia="Times New Roman" w:hAnsi="Candara" w:cs="Times New Roman"/>
            <w:bCs/>
            <w:i/>
            <w:color w:val="6B5082"/>
            <w:lang w:eastAsia="fr-CA"/>
          </w:rPr>
          <w:t>Guide de référence pour contrer la maltraitance envers les personnes aînées (p. 105)</w:t>
        </w:r>
      </w:hyperlink>
      <w:r w:rsidRPr="00432ABD">
        <w:rPr>
          <w:rStyle w:val="Lienhypertexte"/>
          <w:rFonts w:ascii="Candara" w:hAnsi="Candara" w:cstheme="minorHAnsi"/>
        </w:rPr>
        <w:t>.</w:t>
      </w:r>
    </w:p>
  </w:endnote>
  <w:endnote w:id="22">
    <w:p w14:paraId="7C7C9B10" w14:textId="5CEA7E08" w:rsidR="00627A56" w:rsidRPr="00432ABD" w:rsidRDefault="00627A56" w:rsidP="00EB5A7E">
      <w:pPr>
        <w:spacing w:after="0"/>
        <w:rPr>
          <w:rFonts w:ascii="Candara" w:hAnsi="Candara" w:cstheme="minorHAnsi"/>
          <w:sz w:val="20"/>
          <w:szCs w:val="20"/>
        </w:rPr>
      </w:pPr>
      <w:r w:rsidRPr="00432ABD">
        <w:rPr>
          <w:rStyle w:val="Appeldenotedefin"/>
          <w:rFonts w:ascii="Candara" w:hAnsi="Candara" w:cstheme="minorHAnsi"/>
          <w:sz w:val="20"/>
          <w:szCs w:val="20"/>
        </w:rPr>
        <w:endnoteRef/>
      </w:r>
      <w:r w:rsidRPr="00432ABD">
        <w:rPr>
          <w:rFonts w:ascii="Candara" w:hAnsi="Candara" w:cstheme="minorHAnsi"/>
          <w:sz w:val="20"/>
          <w:szCs w:val="20"/>
        </w:rPr>
        <w:t xml:space="preserve"> Organismes offrant de la médiation : </w:t>
      </w:r>
      <w:hyperlink r:id="rId32" w:history="1">
        <w:r w:rsidRPr="00432ABD">
          <w:rPr>
            <w:rStyle w:val="Lienhypertexte"/>
            <w:rFonts w:ascii="Candara" w:eastAsia="Times New Roman" w:hAnsi="Candara" w:cs="Times New Roman"/>
            <w:bCs/>
            <w:color w:val="6B5082"/>
            <w:sz w:val="20"/>
            <w:szCs w:val="20"/>
            <w:lang w:eastAsia="fr-CA"/>
          </w:rPr>
          <w:t>Équijustice</w:t>
        </w:r>
      </w:hyperlink>
      <w:r w:rsidRPr="00432ABD">
        <w:rPr>
          <w:rFonts w:ascii="Candara" w:hAnsi="Candara" w:cstheme="minorHAnsi"/>
          <w:sz w:val="20"/>
          <w:szCs w:val="20"/>
        </w:rPr>
        <w:t xml:space="preserve">; </w:t>
      </w:r>
      <w:hyperlink r:id="rId33" w:history="1">
        <w:r w:rsidRPr="00432ABD">
          <w:rPr>
            <w:rStyle w:val="Lienhypertexte"/>
            <w:rFonts w:ascii="Candara" w:eastAsia="Times New Roman" w:hAnsi="Candara" w:cs="Times New Roman"/>
            <w:bCs/>
            <w:color w:val="6B5082"/>
            <w:sz w:val="20"/>
            <w:szCs w:val="20"/>
            <w:lang w:eastAsia="fr-CA"/>
          </w:rPr>
          <w:t>IMAQ</w:t>
        </w:r>
      </w:hyperlink>
      <w:r w:rsidRPr="00432ABD">
        <w:rPr>
          <w:rStyle w:val="Lienhypertexte"/>
          <w:rFonts w:ascii="Candara" w:hAnsi="Candara" w:cstheme="minorHAnsi"/>
          <w:sz w:val="20"/>
          <w:szCs w:val="20"/>
        </w:rPr>
        <w:t xml:space="preserve">.                             </w:t>
      </w:r>
    </w:p>
  </w:endnote>
  <w:endnote w:id="23">
    <w:p w14:paraId="55E47499" w14:textId="2AF1D24C" w:rsidR="00627A56" w:rsidRPr="00432ABD" w:rsidRDefault="00627A56" w:rsidP="00D442BB">
      <w:pPr>
        <w:spacing w:after="0"/>
        <w:rPr>
          <w:rStyle w:val="Lienhypertexte"/>
          <w:rFonts w:ascii="Candara" w:hAnsi="Candara" w:cstheme="minorHAnsi"/>
          <w:color w:val="auto"/>
          <w:sz w:val="20"/>
          <w:szCs w:val="20"/>
          <w:u w:val="none"/>
        </w:rPr>
      </w:pPr>
      <w:r w:rsidRPr="00432ABD">
        <w:rPr>
          <w:rStyle w:val="Appeldenotedefin"/>
          <w:rFonts w:ascii="Candara" w:hAnsi="Candara" w:cstheme="minorHAnsi"/>
          <w:sz w:val="20"/>
          <w:szCs w:val="20"/>
        </w:rPr>
        <w:endnoteRef/>
      </w:r>
      <w:r w:rsidRPr="00432ABD">
        <w:rPr>
          <w:rFonts w:ascii="Candara" w:hAnsi="Candara" w:cstheme="minorHAnsi"/>
          <w:sz w:val="20"/>
          <w:szCs w:val="20"/>
        </w:rPr>
        <w:t xml:space="preserve"> Pour connaître les disponibilités en maison d’hébergement pour femmes, contacter : </w:t>
      </w:r>
      <w:hyperlink r:id="rId34" w:history="1">
        <w:r w:rsidRPr="00432ABD">
          <w:rPr>
            <w:rStyle w:val="Lienhypertexte"/>
            <w:rFonts w:ascii="Candara" w:eastAsia="Times New Roman" w:hAnsi="Candara" w:cs="Times New Roman"/>
            <w:bCs/>
            <w:color w:val="6B5082"/>
            <w:sz w:val="20"/>
            <w:szCs w:val="20"/>
            <w:lang w:eastAsia="fr-CA"/>
          </w:rPr>
          <w:t>SOS violence conjugale</w:t>
        </w:r>
      </w:hyperlink>
      <w:r w:rsidRPr="00432ABD">
        <w:rPr>
          <w:rStyle w:val="Lienhypertexte"/>
          <w:rFonts w:ascii="Candara" w:hAnsi="Candara" w:cstheme="minorHAnsi"/>
          <w:sz w:val="20"/>
          <w:szCs w:val="20"/>
        </w:rPr>
        <w:t>.</w:t>
      </w:r>
    </w:p>
    <w:p w14:paraId="385A00A0" w14:textId="6B5415DE" w:rsidR="00627A56" w:rsidRPr="00432ABD" w:rsidRDefault="00627A56" w:rsidP="00D442BB">
      <w:pPr>
        <w:spacing w:after="0"/>
        <w:rPr>
          <w:rFonts w:ascii="Candara" w:hAnsi="Candara" w:cstheme="minorHAnsi"/>
          <w:sz w:val="20"/>
          <w:szCs w:val="20"/>
        </w:rPr>
      </w:pPr>
      <w:r w:rsidRPr="00432ABD">
        <w:rPr>
          <w:rFonts w:ascii="Candara" w:hAnsi="Candara" w:cstheme="minorHAnsi"/>
          <w:sz w:val="20"/>
          <w:szCs w:val="20"/>
        </w:rPr>
        <w:t xml:space="preserve">Pour connaître les services d’intervention de crise qui offrent de l’hébergement temporaire et de crise, consulter le site web du </w:t>
      </w:r>
      <w:hyperlink r:id="rId35" w:history="1">
        <w:r w:rsidRPr="00432ABD">
          <w:rPr>
            <w:rStyle w:val="Lienhypertexte"/>
            <w:rFonts w:ascii="Candara" w:eastAsia="Times New Roman" w:hAnsi="Candara" w:cs="Times New Roman"/>
            <w:bCs/>
            <w:color w:val="6B5082"/>
            <w:sz w:val="20"/>
            <w:szCs w:val="20"/>
            <w:lang w:eastAsia="fr-CA"/>
          </w:rPr>
          <w:t>Regroupement des Services d'Intervention de Crise du Québec</w:t>
        </w:r>
      </w:hyperlink>
      <w:r w:rsidRPr="00432ABD">
        <w:rPr>
          <w:rStyle w:val="Lienhypertexte"/>
          <w:rFonts w:ascii="Candara" w:hAnsi="Candara" w:cstheme="minorHAnsi"/>
          <w:sz w:val="20"/>
          <w:szCs w:val="20"/>
        </w:rPr>
        <w:t>.</w:t>
      </w:r>
    </w:p>
  </w:endnote>
  <w:endnote w:id="24">
    <w:p w14:paraId="584BB450" w14:textId="77777777" w:rsidR="00627A56" w:rsidRPr="00432ABD" w:rsidRDefault="00627A56" w:rsidP="00D442BB">
      <w:pPr>
        <w:pStyle w:val="Paragraphedeliste"/>
        <w:spacing w:after="0"/>
        <w:ind w:left="0"/>
        <w:rPr>
          <w:rFonts w:ascii="Candara" w:hAnsi="Candara" w:cstheme="minorHAnsi"/>
          <w:sz w:val="20"/>
          <w:szCs w:val="20"/>
        </w:rPr>
      </w:pPr>
      <w:r w:rsidRPr="00432ABD">
        <w:rPr>
          <w:rStyle w:val="Appeldenotedefin"/>
          <w:rFonts w:ascii="Candara" w:hAnsi="Candara" w:cstheme="minorHAnsi"/>
          <w:sz w:val="20"/>
          <w:szCs w:val="20"/>
        </w:rPr>
        <w:endnoteRef/>
      </w:r>
      <w:r w:rsidRPr="00432ABD">
        <w:rPr>
          <w:rFonts w:ascii="Candara" w:hAnsi="Candara" w:cstheme="minorHAnsi"/>
          <w:sz w:val="20"/>
          <w:szCs w:val="20"/>
        </w:rPr>
        <w:t xml:space="preserve"> </w:t>
      </w:r>
      <w:r w:rsidRPr="00432ABD">
        <w:rPr>
          <w:rFonts w:ascii="Candara" w:hAnsi="Candara" w:cstheme="minorHAnsi"/>
          <w:sz w:val="20"/>
          <w:szCs w:val="20"/>
          <w:lang w:val="fr-FR"/>
        </w:rPr>
        <w:t>Pour faire une demande de transfert de logement, contacter le centre d’appel de l’OMHM : 514-872-6442</w:t>
      </w:r>
      <w:r w:rsidRPr="00432ABD">
        <w:rPr>
          <w:rFonts w:ascii="Candara" w:hAnsi="Candara" w:cstheme="minorHAnsi"/>
          <w:sz w:val="20"/>
          <w:szCs w:val="20"/>
        </w:rPr>
        <w:t>.</w:t>
      </w:r>
    </w:p>
  </w:endnote>
  <w:endnote w:id="25">
    <w:p w14:paraId="145259DB" w14:textId="133E5F06" w:rsidR="00627A56" w:rsidRPr="00432ABD" w:rsidRDefault="00627A56" w:rsidP="00D442BB">
      <w:pPr>
        <w:pStyle w:val="Commentaire"/>
        <w:spacing w:after="0"/>
        <w:rPr>
          <w:rFonts w:ascii="Candara" w:hAnsi="Candara" w:cstheme="minorHAnsi"/>
        </w:rPr>
      </w:pPr>
      <w:r w:rsidRPr="00432ABD">
        <w:rPr>
          <w:rStyle w:val="Appeldenotedefin"/>
          <w:rFonts w:ascii="Candara" w:hAnsi="Candara" w:cstheme="minorHAnsi"/>
        </w:rPr>
        <w:endnoteRef/>
      </w:r>
      <w:r w:rsidRPr="00432ABD">
        <w:rPr>
          <w:rFonts w:ascii="Candara" w:hAnsi="Candara" w:cstheme="minorHAnsi"/>
        </w:rPr>
        <w:t xml:space="preserve"> Tous les résidents doivent être déclarés à l’OMHM. On peut dénoncer un résident non autorisé à l’OMHM pour aider la personne locataire à régulariser sa situation. Contacter le centre d’appel de l’OMHM : 514-872-6442.  </w:t>
      </w:r>
    </w:p>
  </w:endnote>
  <w:endnote w:id="26">
    <w:p w14:paraId="507F956C" w14:textId="5F0E9D97" w:rsidR="00627A56" w:rsidRPr="00432ABD" w:rsidRDefault="00627A56" w:rsidP="0024758C">
      <w:pPr>
        <w:pStyle w:val="Notedefin"/>
        <w:rPr>
          <w:rFonts w:ascii="Candara" w:hAnsi="Candara" w:cstheme="minorHAnsi"/>
        </w:rPr>
      </w:pPr>
      <w:r w:rsidRPr="00432ABD">
        <w:rPr>
          <w:rStyle w:val="Appeldenotedefin"/>
          <w:rFonts w:ascii="Candara" w:hAnsi="Candara"/>
        </w:rPr>
        <w:endnoteRef/>
      </w:r>
      <w:r w:rsidRPr="00432ABD">
        <w:rPr>
          <w:rFonts w:ascii="Candara" w:hAnsi="Candara"/>
        </w:rPr>
        <w:t xml:space="preserve"> </w:t>
      </w:r>
      <w:r w:rsidRPr="00432ABD">
        <w:rPr>
          <w:rFonts w:ascii="Candara" w:hAnsi="Candara" w:cstheme="minorHAnsi"/>
        </w:rPr>
        <w:t xml:space="preserve">Pour un soutien juridique, contacter : </w:t>
      </w:r>
      <w:hyperlink r:id="rId36" w:history="1">
        <w:r w:rsidRPr="00432ABD">
          <w:rPr>
            <w:rStyle w:val="Lienhypertexte"/>
            <w:rFonts w:ascii="Candara" w:eastAsia="Times New Roman" w:hAnsi="Candara" w:cs="Times New Roman"/>
            <w:bCs/>
            <w:color w:val="6B5082"/>
            <w:lang w:eastAsia="fr-CA"/>
          </w:rPr>
          <w:t>Aide juridique Montréal-Laval</w:t>
        </w:r>
      </w:hyperlink>
      <w:r w:rsidRPr="00432ABD">
        <w:rPr>
          <w:rFonts w:ascii="Candara" w:hAnsi="Candara" w:cstheme="minorHAnsi"/>
        </w:rPr>
        <w:t xml:space="preserve">; </w:t>
      </w:r>
      <w:hyperlink r:id="rId37" w:history="1">
        <w:r w:rsidRPr="00432ABD">
          <w:rPr>
            <w:rStyle w:val="Lienhypertexte"/>
            <w:rFonts w:ascii="Candara" w:eastAsia="Times New Roman" w:hAnsi="Candara" w:cs="Times New Roman"/>
            <w:bCs/>
            <w:color w:val="6B5082"/>
            <w:lang w:eastAsia="fr-CA"/>
          </w:rPr>
          <w:t>Centre de justice de proximité du Grand-Montréal</w:t>
        </w:r>
      </w:hyperlink>
      <w:r w:rsidRPr="00432ABD">
        <w:rPr>
          <w:rStyle w:val="Lienhypertexte"/>
          <w:rFonts w:ascii="Candara" w:hAnsi="Candara" w:cstheme="minorHAnsi"/>
        </w:rPr>
        <w:t xml:space="preserve">; </w:t>
      </w:r>
      <w:hyperlink r:id="rId38" w:history="1">
        <w:r w:rsidRPr="00432ABD">
          <w:rPr>
            <w:rStyle w:val="Lienhypertexte"/>
            <w:rFonts w:ascii="Candara" w:eastAsia="Times New Roman" w:hAnsi="Candara" w:cs="Times New Roman"/>
            <w:bCs/>
            <w:color w:val="6B5082"/>
            <w:lang w:eastAsia="fr-CA"/>
          </w:rPr>
          <w:t>Clinique juridique des aînés</w:t>
        </w:r>
      </w:hyperlink>
      <w:r w:rsidRPr="00432ABD">
        <w:rPr>
          <w:rStyle w:val="Lienhypertexte"/>
          <w:rFonts w:ascii="Candara" w:eastAsia="Times New Roman" w:hAnsi="Candara" w:cstheme="minorHAnsi"/>
          <w:lang w:eastAsia="fr-CA"/>
        </w:rPr>
        <w:t xml:space="preserve">; </w:t>
      </w:r>
      <w:hyperlink r:id="rId39" w:history="1">
        <w:r w:rsidRPr="00432ABD">
          <w:rPr>
            <w:rStyle w:val="Lienhypertexte"/>
            <w:rFonts w:ascii="Candara" w:eastAsia="Times New Roman" w:hAnsi="Candara" w:cs="Times New Roman"/>
            <w:bCs/>
            <w:color w:val="6B5082"/>
            <w:lang w:eastAsia="fr-CA"/>
          </w:rPr>
          <w:t>Juristes à domicile</w:t>
        </w:r>
      </w:hyperlink>
      <w:r w:rsidRPr="00432ABD">
        <w:rPr>
          <w:rStyle w:val="Lienhypertexte"/>
          <w:rFonts w:ascii="Candara" w:hAnsi="Candara" w:cstheme="minorHAnsi"/>
        </w:rPr>
        <w:t>.</w:t>
      </w:r>
    </w:p>
  </w:endnote>
  <w:endnote w:id="27">
    <w:p w14:paraId="2CB75658" w14:textId="4363B17B" w:rsidR="00627A56" w:rsidRPr="00432ABD" w:rsidRDefault="00627A56" w:rsidP="00537719">
      <w:pPr>
        <w:pStyle w:val="Commentaire"/>
        <w:spacing w:after="0"/>
        <w:rPr>
          <w:rFonts w:ascii="Candara" w:hAnsi="Candara" w:cstheme="minorHAnsi"/>
        </w:rPr>
      </w:pPr>
      <w:r w:rsidRPr="00432ABD">
        <w:rPr>
          <w:rStyle w:val="Appeldenotedefin"/>
          <w:rFonts w:ascii="Candara" w:hAnsi="Candara" w:cstheme="minorHAnsi"/>
        </w:rPr>
        <w:endnoteRef/>
      </w:r>
      <w:r w:rsidRPr="00432ABD">
        <w:rPr>
          <w:rFonts w:ascii="Candara" w:hAnsi="Candara" w:cstheme="minorHAnsi"/>
        </w:rPr>
        <w:t xml:space="preserve"> La maltraitance dans la relation locative inclut les rapports entre locataire et locateur ou autres acteurs tels qu’un concierge ou un administrateur.</w:t>
      </w:r>
    </w:p>
  </w:endnote>
  <w:endnote w:id="28">
    <w:p w14:paraId="04BB973B" w14:textId="47A51006" w:rsidR="00627A56" w:rsidRPr="00432ABD" w:rsidRDefault="00627A56" w:rsidP="00537719">
      <w:pPr>
        <w:pStyle w:val="Notedefin"/>
        <w:rPr>
          <w:rFonts w:ascii="Candara" w:hAnsi="Candara" w:cstheme="minorHAnsi"/>
        </w:rPr>
      </w:pPr>
      <w:r w:rsidRPr="00432ABD">
        <w:rPr>
          <w:rStyle w:val="Appeldenotedefin"/>
          <w:rFonts w:ascii="Candara" w:hAnsi="Candara" w:cstheme="minorHAnsi"/>
        </w:rPr>
        <w:endnoteRef/>
      </w:r>
      <w:r w:rsidRPr="00432ABD">
        <w:rPr>
          <w:rFonts w:ascii="Candara" w:hAnsi="Candara" w:cstheme="minorHAnsi"/>
        </w:rPr>
        <w:t xml:space="preserve"> Une personne ayant besoin d’être accompagnée pour obtenir de l’aide pourrait être en situation de vulnérabilité en raison notamment d’une contrainte, d’une maladie, d’une blessure ou d’un handicap, lesquels peuvent être d’ordre physique, cognitif ou psychologique, tels une déficience physique ou intellectuelle ou un trouble du spectre de l’autisme. Source : </w:t>
      </w:r>
      <w:hyperlink r:id="rId40" w:tgtFrame="_blank" w:history="1">
        <w:r w:rsidRPr="00432ABD">
          <w:rPr>
            <w:rStyle w:val="Lienhypertexte"/>
            <w:rFonts w:ascii="Candara" w:eastAsia="Times New Roman" w:hAnsi="Candara" w:cs="Times New Roman"/>
            <w:bCs/>
            <w:i/>
            <w:color w:val="6B5082"/>
            <w:lang w:eastAsia="fr-CA"/>
          </w:rPr>
          <w:t>Loi visant à lutter contre la maltraitance envers les aînés et toute autre personne majeure en situation de vulnérabilité</w:t>
        </w:r>
      </w:hyperlink>
      <w:r w:rsidRPr="00432ABD">
        <w:rPr>
          <w:rStyle w:val="Lienhypertexte"/>
          <w:rFonts w:ascii="Candara" w:eastAsia="Times New Roman" w:hAnsi="Candara" w:cs="Times New Roman"/>
          <w:bCs/>
          <w:i/>
          <w:color w:val="6B5082"/>
          <w:lang w:eastAsia="fr-CA"/>
        </w:rPr>
        <w:t xml:space="preserve"> </w:t>
      </w:r>
      <w:r w:rsidRPr="00432ABD">
        <w:rPr>
          <w:rFonts w:ascii="Candara" w:hAnsi="Candara" w:cstheme="minorHAnsi"/>
        </w:rPr>
        <w:t>(art. 2., al. 4).</w:t>
      </w:r>
    </w:p>
  </w:endnote>
  <w:endnote w:id="29">
    <w:p w14:paraId="2BA55A86" w14:textId="68B242B1" w:rsidR="00627A56" w:rsidRPr="00432ABD" w:rsidRDefault="00627A56" w:rsidP="00537719">
      <w:pPr>
        <w:pStyle w:val="Notedefin"/>
        <w:rPr>
          <w:rFonts w:ascii="Candara" w:hAnsi="Candara" w:cstheme="minorHAnsi"/>
          <w:color w:val="FF0000"/>
        </w:rPr>
      </w:pPr>
      <w:r w:rsidRPr="00432ABD">
        <w:rPr>
          <w:rStyle w:val="Appeldenotedefin"/>
          <w:rFonts w:ascii="Candara" w:hAnsi="Candara" w:cstheme="minorHAnsi"/>
        </w:rPr>
        <w:endnoteRef/>
      </w:r>
      <w:r w:rsidRPr="00432ABD">
        <w:rPr>
          <w:rFonts w:ascii="Candara" w:hAnsi="Candara" w:cstheme="minorHAnsi"/>
        </w:rPr>
        <w:t xml:space="preserve"> </w:t>
      </w:r>
      <w:r w:rsidRPr="00432ABD">
        <w:rPr>
          <w:rFonts w:ascii="Candara" w:hAnsi="Candara" w:cstheme="minorHAnsi"/>
          <w:bCs/>
          <w:color w:val="223654"/>
          <w:shd w:val="clear" w:color="auto" w:fill="FFFFFF"/>
        </w:rPr>
        <w:t xml:space="preserve">La mesure d’assistance permet à une personne qui vit une difficulté </w:t>
      </w:r>
      <w:r w:rsidRPr="00432ABD">
        <w:rPr>
          <w:rFonts w:ascii="Candara" w:eastAsia="Times New Roman" w:hAnsi="Candara" w:cstheme="minorHAnsi"/>
          <w:color w:val="223654"/>
          <w:lang w:eastAsia="fr-CA"/>
        </w:rPr>
        <w:t xml:space="preserve">(par exemple, une difficulté à comprendre certaines transactions bancaires, à communiquer avec les entreprises de services ou à prendre des décisions) </w:t>
      </w:r>
      <w:r w:rsidRPr="00432ABD">
        <w:rPr>
          <w:rFonts w:ascii="Candara" w:hAnsi="Candara" w:cstheme="minorHAnsi"/>
          <w:bCs/>
          <w:color w:val="223654"/>
          <w:shd w:val="clear" w:color="auto" w:fill="FFFFFF"/>
        </w:rPr>
        <w:t>d’être assistée par une ou deux autres personnes dans ses prises de décisions, l’exercice de ses droits et la gestion de ses biens.</w:t>
      </w:r>
      <w:r w:rsidRPr="00432ABD">
        <w:rPr>
          <w:rFonts w:ascii="Candara" w:eastAsia="Times New Roman" w:hAnsi="Candara" w:cstheme="minorHAnsi"/>
          <w:color w:val="223654"/>
          <w:lang w:eastAsia="fr-CA"/>
        </w:rPr>
        <w:t xml:space="preserve"> </w:t>
      </w:r>
      <w:r w:rsidRPr="00432ABD">
        <w:rPr>
          <w:rFonts w:ascii="Candara" w:hAnsi="Candara" w:cstheme="minorHAnsi"/>
          <w:color w:val="223654"/>
          <w:shd w:val="clear" w:color="auto" w:fill="FFFFFF"/>
        </w:rPr>
        <w:t xml:space="preserve">La mesure d’assistance permet à la personne assistée de conserver l’exercice de tous ses droits et de rester maitre de ses décisions et de ses avoirs. Pour rechercher un assistant reconnu et la personne assistée, consulter le </w:t>
      </w:r>
      <w:hyperlink r:id="rId41" w:history="1">
        <w:r w:rsidRPr="00432ABD">
          <w:rPr>
            <w:rStyle w:val="Lienhypertexte"/>
            <w:rFonts w:ascii="Candara" w:eastAsia="Times New Roman" w:hAnsi="Candara" w:cs="Times New Roman"/>
            <w:bCs/>
            <w:color w:val="6B5082"/>
            <w:lang w:eastAsia="fr-CA"/>
          </w:rPr>
          <w:t>Registre public des assistants</w:t>
        </w:r>
      </w:hyperlink>
      <w:r w:rsidRPr="00432ABD">
        <w:rPr>
          <w:rStyle w:val="Lienhypertexte"/>
          <w:rFonts w:ascii="Candara" w:eastAsia="Times New Roman" w:hAnsi="Candara" w:cstheme="minorHAnsi"/>
          <w:lang w:eastAsia="fr-CA"/>
        </w:rPr>
        <w:t>.</w:t>
      </w:r>
      <w:r w:rsidRPr="00432ABD">
        <w:rPr>
          <w:rFonts w:ascii="Candara" w:hAnsi="Candara" w:cstheme="minorHAnsi"/>
          <w:color w:val="FF0000"/>
        </w:rPr>
        <w:t xml:space="preserve">  </w:t>
      </w:r>
    </w:p>
  </w:endnote>
  <w:endnote w:id="30">
    <w:p w14:paraId="5DC1A255" w14:textId="1A0261AC" w:rsidR="00627A56" w:rsidRPr="00432ABD" w:rsidRDefault="00627A56" w:rsidP="00537719">
      <w:pPr>
        <w:pStyle w:val="Notedefin"/>
        <w:rPr>
          <w:rFonts w:ascii="Candara" w:hAnsi="Candara" w:cstheme="minorHAnsi"/>
        </w:rPr>
      </w:pPr>
      <w:r w:rsidRPr="00432ABD">
        <w:rPr>
          <w:rStyle w:val="Appeldenotedefin"/>
          <w:rFonts w:ascii="Candara" w:hAnsi="Candara" w:cstheme="minorHAnsi"/>
        </w:rPr>
        <w:endnoteRef/>
      </w:r>
      <w:r w:rsidRPr="00432ABD">
        <w:rPr>
          <w:rFonts w:ascii="Candara" w:hAnsi="Candara" w:cstheme="minorHAnsi"/>
        </w:rPr>
        <w:t xml:space="preserve"> Pour vérifier si une personne est sous tutelle au majeur ou sous mandat de protection, consulter le </w:t>
      </w:r>
      <w:hyperlink r:id="rId42" w:history="1">
        <w:r w:rsidRPr="00432ABD">
          <w:rPr>
            <w:rStyle w:val="Lienhypertexte"/>
            <w:rFonts w:ascii="Candara" w:eastAsia="Times New Roman" w:hAnsi="Candara" w:cs="Times New Roman"/>
            <w:bCs/>
            <w:color w:val="6B5082"/>
            <w:lang w:eastAsia="fr-CA"/>
          </w:rPr>
          <w:t>Registre public des mesures de représentation</w:t>
        </w:r>
      </w:hyperlink>
      <w:r w:rsidRPr="00432ABD">
        <w:rPr>
          <w:rFonts w:ascii="Candara" w:hAnsi="Candara" w:cstheme="minorHAnsi"/>
        </w:rPr>
        <w:t>.</w:t>
      </w:r>
    </w:p>
  </w:endnote>
  <w:endnote w:id="31">
    <w:p w14:paraId="04D7557C" w14:textId="7DCDBEC3" w:rsidR="00627A56" w:rsidRPr="00432ABD" w:rsidRDefault="00627A56" w:rsidP="00AB300D">
      <w:pPr>
        <w:pStyle w:val="Notedefin"/>
        <w:rPr>
          <w:rFonts w:ascii="Candara" w:hAnsi="Candara" w:cstheme="minorHAnsi"/>
        </w:rPr>
      </w:pPr>
      <w:r w:rsidRPr="00432ABD">
        <w:rPr>
          <w:rStyle w:val="Appeldenotedefin"/>
          <w:rFonts w:ascii="Candara" w:hAnsi="Candara" w:cstheme="minorHAnsi"/>
        </w:rPr>
        <w:endnoteRef/>
      </w:r>
      <w:r w:rsidRPr="00432ABD">
        <w:rPr>
          <w:rFonts w:ascii="Candara" w:hAnsi="Candara" w:cstheme="minorHAnsi"/>
        </w:rPr>
        <w:t xml:space="preserve"> Pour des informations et de l’aide au niveau de la défense des droits des locataires, contacter un </w:t>
      </w:r>
      <w:hyperlink r:id="rId43" w:history="1">
        <w:r w:rsidRPr="00432ABD">
          <w:rPr>
            <w:rStyle w:val="Lienhypertexte"/>
            <w:rFonts w:ascii="Candara" w:eastAsia="Times New Roman" w:hAnsi="Candara" w:cs="Times New Roman"/>
            <w:bCs/>
            <w:color w:val="6B5082"/>
            <w:lang w:eastAsia="fr-CA"/>
          </w:rPr>
          <w:t>comité logement ou association de locataires</w:t>
        </w:r>
      </w:hyperlink>
      <w:r w:rsidRPr="00432ABD">
        <w:rPr>
          <w:rStyle w:val="Lienhypertexte"/>
          <w:rFonts w:ascii="Candara" w:hAnsi="Candara" w:cstheme="minorHAnsi"/>
        </w:rPr>
        <w:t>.</w:t>
      </w:r>
    </w:p>
  </w:endnote>
  <w:endnote w:id="32">
    <w:p w14:paraId="0F3F415B" w14:textId="7ED44D8C" w:rsidR="00627A56" w:rsidRPr="00432ABD" w:rsidRDefault="00627A56" w:rsidP="00D442BB">
      <w:pPr>
        <w:pStyle w:val="Commentaire"/>
        <w:spacing w:after="0"/>
        <w:rPr>
          <w:rFonts w:ascii="Candara" w:hAnsi="Candara" w:cstheme="minorHAnsi"/>
        </w:rPr>
      </w:pPr>
      <w:r w:rsidRPr="00432ABD">
        <w:rPr>
          <w:rStyle w:val="Appeldenotedefin"/>
          <w:rFonts w:ascii="Candara" w:hAnsi="Candara"/>
        </w:rPr>
        <w:endnoteRef/>
      </w:r>
      <w:r w:rsidRPr="00432ABD">
        <w:rPr>
          <w:rFonts w:ascii="Candara" w:hAnsi="Candara"/>
        </w:rPr>
        <w:t xml:space="preserve"> </w:t>
      </w:r>
      <w:r w:rsidRPr="00432ABD">
        <w:rPr>
          <w:rFonts w:ascii="Candara" w:hAnsi="Candara" w:cstheme="minorHAnsi"/>
        </w:rPr>
        <w:t>Bien que le représentant légal (tuteur ou mandataire) ait la responsabilité de donner suite à une demande d'audience, il pourrait être nécessaire que la personne représentée soit elle-même présente à l'audience et avoir besoin d’être assistée par un tiers (par exemple, d’un intervenant). Il se pourrait également que le représentant légal n'ait pas le même avis sur la demande en cours que la personne représentée et que cette dernière souhaite faire valoir son point de vue en étant assistée par un tiers.</w:t>
      </w:r>
    </w:p>
  </w:endnote>
  <w:endnote w:id="33">
    <w:p w14:paraId="26256CCB" w14:textId="4EFADFE2" w:rsidR="00627A56" w:rsidRPr="00432ABD" w:rsidRDefault="00627A56" w:rsidP="004F5B88">
      <w:pPr>
        <w:spacing w:after="0"/>
        <w:rPr>
          <w:rFonts w:ascii="Candara" w:hAnsi="Candara" w:cstheme="minorHAnsi"/>
          <w:sz w:val="20"/>
          <w:szCs w:val="20"/>
        </w:rPr>
      </w:pPr>
      <w:r w:rsidRPr="00432ABD">
        <w:rPr>
          <w:rStyle w:val="Appeldenotedefin"/>
          <w:rFonts w:ascii="Candara" w:hAnsi="Candara" w:cstheme="minorHAnsi"/>
          <w:sz w:val="20"/>
          <w:szCs w:val="20"/>
        </w:rPr>
        <w:endnoteRef/>
      </w:r>
      <w:r w:rsidRPr="00432ABD">
        <w:rPr>
          <w:rFonts w:ascii="Candara" w:hAnsi="Candara" w:cstheme="minorHAnsi"/>
          <w:sz w:val="20"/>
          <w:szCs w:val="20"/>
        </w:rPr>
        <w:t xml:space="preserve"> Pour un </w:t>
      </w:r>
      <w:r w:rsidRPr="00432ABD">
        <w:rPr>
          <w:rStyle w:val="normaltextrun"/>
          <w:rFonts w:ascii="Candara" w:hAnsi="Candara" w:cstheme="minorHAnsi"/>
          <w:color w:val="000000"/>
          <w:sz w:val="20"/>
          <w:szCs w:val="20"/>
        </w:rPr>
        <w:t xml:space="preserve">soutien et de l’information juridique pour une autoreprésentation au TAL, contacter le </w:t>
      </w:r>
      <w:hyperlink r:id="rId44" w:history="1">
        <w:r w:rsidRPr="00432ABD">
          <w:rPr>
            <w:rStyle w:val="Lienhypertexte"/>
            <w:rFonts w:ascii="Candara" w:eastAsia="Times New Roman" w:hAnsi="Candara" w:cs="Times New Roman"/>
            <w:bCs/>
            <w:color w:val="6B5082"/>
            <w:sz w:val="20"/>
            <w:szCs w:val="20"/>
            <w:lang w:eastAsia="fr-CA"/>
          </w:rPr>
          <w:t>Centre de justice de proximité du Grand-Montréal</w:t>
        </w:r>
      </w:hyperlink>
      <w:r w:rsidRPr="00432ABD">
        <w:rPr>
          <w:rStyle w:val="Lienhypertexte"/>
          <w:rFonts w:ascii="Candara" w:hAnsi="Candara" w:cstheme="minorHAnsi"/>
          <w:sz w:val="20"/>
          <w:szCs w:val="20"/>
        </w:rPr>
        <w:t>.</w:t>
      </w:r>
    </w:p>
  </w:endnote>
  <w:endnote w:id="34">
    <w:p w14:paraId="7A4620EF" w14:textId="273BEDD1" w:rsidR="00627A56" w:rsidRPr="00432ABD" w:rsidRDefault="00627A56" w:rsidP="00E12676">
      <w:pPr>
        <w:pStyle w:val="Notedefin"/>
        <w:rPr>
          <w:rFonts w:ascii="Candara" w:hAnsi="Candara" w:cstheme="minorHAnsi"/>
          <w:color w:val="000000"/>
          <w:shd w:val="clear" w:color="auto" w:fill="FFFFFF"/>
        </w:rPr>
      </w:pPr>
      <w:r w:rsidRPr="00432ABD">
        <w:rPr>
          <w:rStyle w:val="Appeldenotedefin"/>
          <w:rFonts w:ascii="Candara" w:hAnsi="Candara" w:cstheme="minorHAnsi"/>
        </w:rPr>
        <w:endnoteRef/>
      </w:r>
      <w:r w:rsidRPr="00432ABD">
        <w:rPr>
          <w:rFonts w:ascii="Candara" w:hAnsi="Candara" w:cstheme="minorHAnsi"/>
        </w:rPr>
        <w:t xml:space="preserve"> Pour trouver un avocat du secteur privé, spécialisé en droit du logement, consulter : </w:t>
      </w:r>
      <w:hyperlink r:id="rId45" w:tgtFrame="_blank" w:tooltip="URL d'origine : https://www.barreau.qc.ca/fr/trouver-un-avocat/. Cliquez ou appuyez si vous faites confiance à ce lien." w:history="1">
        <w:r w:rsidRPr="00432ABD">
          <w:rPr>
            <w:rStyle w:val="Lienhypertexte"/>
            <w:rFonts w:ascii="Candara" w:eastAsia="Times New Roman" w:hAnsi="Candara" w:cs="Times New Roman"/>
            <w:bCs/>
            <w:color w:val="6B5082"/>
            <w:lang w:eastAsia="fr-CA"/>
          </w:rPr>
          <w:t>Bottin des avocats du Barreau du Québec</w:t>
        </w:r>
      </w:hyperlink>
      <w:r w:rsidRPr="00432ABD">
        <w:rPr>
          <w:rStyle w:val="Lienhypertexte"/>
          <w:rFonts w:ascii="Candara" w:hAnsi="Candara" w:cstheme="minorHAnsi"/>
          <w:bdr w:val="none" w:sz="0" w:space="0" w:color="auto" w:frame="1"/>
          <w:shd w:val="clear" w:color="auto" w:fill="FFFFFF"/>
        </w:rPr>
        <w:t xml:space="preserve">; </w:t>
      </w:r>
      <w:hyperlink r:id="rId46" w:tgtFrame="_blank" w:tooltip="URL d'origine : https://www.jurisreference.ca/fr/. Cliquez ou appuyez si vous faites confiance à ce lien." w:history="1">
        <w:r w:rsidRPr="00432ABD">
          <w:rPr>
            <w:rStyle w:val="Lienhypertexte"/>
            <w:rFonts w:ascii="Candara" w:eastAsia="Times New Roman" w:hAnsi="Candara" w:cs="Times New Roman"/>
            <w:bCs/>
            <w:color w:val="6B5082"/>
            <w:lang w:eastAsia="fr-CA"/>
          </w:rPr>
          <w:t>JurisRéférence</w:t>
        </w:r>
      </w:hyperlink>
      <w:r w:rsidRPr="00432ABD">
        <w:rPr>
          <w:rFonts w:ascii="Candara" w:hAnsi="Candara" w:cstheme="minorHAnsi"/>
          <w:color w:val="000000"/>
          <w:shd w:val="clear" w:color="auto" w:fill="FFFFFF"/>
        </w:rPr>
        <w:t xml:space="preserve">; </w:t>
      </w:r>
      <w:hyperlink r:id="rId47" w:tgtFrame="_blank" w:tooltip="URL d'origine : https://www.barreaudemontreal.qc.ca/avocats/offrir-ses-services/reference/. Cliquez ou appuyez si vous faites confiance à ce lien." w:history="1">
        <w:r w:rsidRPr="00432ABD">
          <w:rPr>
            <w:rStyle w:val="Lienhypertexte"/>
            <w:rFonts w:ascii="Candara" w:eastAsia="Times New Roman" w:hAnsi="Candara" w:cs="Times New Roman"/>
            <w:bCs/>
            <w:color w:val="6B5082"/>
            <w:lang w:eastAsia="fr-CA"/>
          </w:rPr>
          <w:t>Service de référence du Barreau de Montréal</w:t>
        </w:r>
      </w:hyperlink>
      <w:r w:rsidRPr="00432ABD">
        <w:rPr>
          <w:rFonts w:ascii="Candara" w:hAnsi="Candara" w:cstheme="minorHAnsi"/>
          <w:color w:val="000000"/>
          <w:shd w:val="clear" w:color="auto" w:fill="FFFFFF"/>
        </w:rPr>
        <w:t>.</w:t>
      </w:r>
    </w:p>
    <w:p w14:paraId="411F334F" w14:textId="65002302" w:rsidR="00627A56" w:rsidRDefault="00627A56" w:rsidP="00E12676">
      <w:pPr>
        <w:pStyle w:val="Notedefin"/>
        <w:rPr>
          <w:rFonts w:ascii="Candara" w:hAnsi="Candara" w:cstheme="minorHAnsi"/>
          <w:color w:val="000000"/>
          <w:shd w:val="clear" w:color="auto" w:fill="FFFFFF"/>
        </w:rPr>
      </w:pPr>
    </w:p>
    <w:p w14:paraId="514BDE3D" w14:textId="6699B42F" w:rsidR="00627A56" w:rsidRDefault="00627A56" w:rsidP="00E12676">
      <w:pPr>
        <w:pStyle w:val="Notedefin"/>
        <w:rPr>
          <w:rFonts w:ascii="Candara" w:hAnsi="Candara" w:cstheme="minorHAnsi"/>
          <w:color w:val="000000"/>
          <w:shd w:val="clear" w:color="auto" w:fill="FFFFFF"/>
        </w:rPr>
      </w:pPr>
    </w:p>
    <w:p w14:paraId="31A249BD" w14:textId="77777777" w:rsidR="00627A56" w:rsidRPr="003A17CA" w:rsidRDefault="00627A56" w:rsidP="00E12676">
      <w:pPr>
        <w:pStyle w:val="Notedefin"/>
        <w:rPr>
          <w:rFonts w:ascii="Candara" w:hAnsi="Candara" w:cstheme="minorHAnsi"/>
        </w:rPr>
      </w:pPr>
    </w:p>
  </w:endnote>
  <w:endnote w:id="35">
    <w:p w14:paraId="56B5BC73" w14:textId="2909957D" w:rsidR="00627A56" w:rsidRPr="00432ABD" w:rsidRDefault="00627A56" w:rsidP="00D442BB">
      <w:pPr>
        <w:shd w:val="clear" w:color="auto" w:fill="FFFFFF"/>
        <w:spacing w:after="0" w:line="240" w:lineRule="auto"/>
        <w:rPr>
          <w:rFonts w:ascii="Candara" w:eastAsia="Times New Roman" w:hAnsi="Candara" w:cstheme="minorHAnsi"/>
          <w:sz w:val="20"/>
          <w:szCs w:val="20"/>
          <w:lang w:eastAsia="fr-CA"/>
        </w:rPr>
      </w:pPr>
      <w:r w:rsidRPr="00432ABD">
        <w:rPr>
          <w:rStyle w:val="Appeldenotedefin"/>
          <w:rFonts w:ascii="Candara" w:hAnsi="Candara" w:cstheme="minorHAnsi"/>
          <w:sz w:val="20"/>
          <w:szCs w:val="20"/>
        </w:rPr>
        <w:endnoteRef/>
      </w:r>
      <w:r w:rsidRPr="00432ABD">
        <w:rPr>
          <w:rFonts w:ascii="Candara" w:hAnsi="Candara" w:cstheme="minorHAnsi"/>
          <w:sz w:val="20"/>
          <w:szCs w:val="20"/>
        </w:rPr>
        <w:t xml:space="preserve"> Pour trouver un avocat du secteur public, consulter le site web de l’</w:t>
      </w:r>
      <w:hyperlink r:id="rId48" w:history="1">
        <w:r w:rsidRPr="00432ABD">
          <w:rPr>
            <w:rStyle w:val="Lienhypertexte"/>
            <w:rFonts w:ascii="Candara" w:eastAsia="Times New Roman" w:hAnsi="Candara" w:cs="Times New Roman"/>
            <w:bCs/>
            <w:color w:val="6B5082"/>
            <w:sz w:val="20"/>
            <w:szCs w:val="20"/>
            <w:lang w:eastAsia="fr-CA"/>
          </w:rPr>
          <w:t>Aide juridique Montréal-Laval</w:t>
        </w:r>
      </w:hyperlink>
      <w:r w:rsidRPr="00432ABD">
        <w:rPr>
          <w:rStyle w:val="Lienhypertexte"/>
          <w:rFonts w:ascii="Candara" w:hAnsi="Candara" w:cstheme="minorHAnsi"/>
          <w:sz w:val="20"/>
          <w:szCs w:val="20"/>
        </w:rPr>
        <w:t>.</w:t>
      </w:r>
    </w:p>
  </w:endnote>
  <w:endnote w:id="36">
    <w:p w14:paraId="326FC664" w14:textId="085FE3E3" w:rsidR="00627A56" w:rsidRPr="00432ABD" w:rsidRDefault="00627A56" w:rsidP="00D26C13">
      <w:pPr>
        <w:pStyle w:val="Notedefin"/>
        <w:rPr>
          <w:rFonts w:ascii="Candara" w:hAnsi="Candara" w:cstheme="minorHAnsi"/>
          <w:color w:val="FF0000"/>
        </w:rPr>
      </w:pPr>
      <w:r w:rsidRPr="00432ABD">
        <w:rPr>
          <w:rStyle w:val="Appeldenotedefin"/>
          <w:rFonts w:ascii="Candara" w:hAnsi="Candara" w:cstheme="minorHAnsi"/>
        </w:rPr>
        <w:endnoteRef/>
      </w:r>
      <w:r w:rsidRPr="00432ABD">
        <w:rPr>
          <w:rFonts w:ascii="Candara" w:hAnsi="Candara" w:cstheme="minorHAnsi"/>
        </w:rPr>
        <w:t xml:space="preserve"> Il y a maltraitance quand un geste singulier ou répétitif ou un défaut d’action appropriée se produit </w:t>
      </w:r>
      <w:r w:rsidRPr="00432ABD">
        <w:rPr>
          <w:rFonts w:ascii="Candara" w:hAnsi="Candara" w:cstheme="minorHAnsi"/>
          <w:b/>
        </w:rPr>
        <w:t>dans une relation où il devrait y avoir de la confiance</w:t>
      </w:r>
      <w:r w:rsidRPr="00432ABD">
        <w:rPr>
          <w:rFonts w:ascii="Candara" w:hAnsi="Candara" w:cstheme="minorHAnsi"/>
        </w:rPr>
        <w:t xml:space="preserve"> et qui cause, intentionnellement ou non, du tort ou de la détresse à une personne. </w:t>
      </w:r>
      <w:hyperlink r:id="rId49" w:anchor=":~:text=2%C2%B0%20le%20fait%20que,6%2C%20a." w:tgtFrame="_blank" w:history="1">
        <w:r w:rsidRPr="00432ABD">
          <w:rPr>
            <w:rStyle w:val="Lienhypertexte"/>
            <w:rFonts w:ascii="Candara" w:eastAsia="Times New Roman" w:hAnsi="Candara" w:cs="Times New Roman"/>
            <w:bCs/>
            <w:i/>
            <w:color w:val="6B5082"/>
            <w:lang w:eastAsia="fr-CA"/>
          </w:rPr>
          <w:t>Loi visant à lutter contre la maltraitance envers les aînés et toute autre personne majeure en situation de vulnérabilité</w:t>
        </w:r>
      </w:hyperlink>
      <w:r w:rsidRPr="00432ABD">
        <w:rPr>
          <w:rStyle w:val="Lienhypertexte"/>
          <w:rFonts w:ascii="Candara" w:hAnsi="Candara" w:cstheme="minorHAnsi"/>
          <w:u w:val="none"/>
          <w:bdr w:val="none" w:sz="0" w:space="0" w:color="auto" w:frame="1"/>
          <w:shd w:val="clear" w:color="auto" w:fill="FFFFFF"/>
        </w:rPr>
        <w:t xml:space="preserve"> </w:t>
      </w:r>
      <w:r w:rsidRPr="00432ABD">
        <w:rPr>
          <w:rFonts w:ascii="Candara" w:hAnsi="Candara" w:cstheme="minorHAnsi"/>
        </w:rPr>
        <w:t>(art. 2., al. 3).</w:t>
      </w:r>
    </w:p>
  </w:endnote>
  <w:endnote w:id="37">
    <w:p w14:paraId="384260F0" w14:textId="16FA5559" w:rsidR="00627A56" w:rsidRPr="00432ABD" w:rsidRDefault="00627A56" w:rsidP="00D26C13">
      <w:pPr>
        <w:pStyle w:val="Notedefin"/>
        <w:rPr>
          <w:rFonts w:ascii="Candara" w:hAnsi="Candara" w:cstheme="minorHAnsi"/>
          <w:color w:val="FF0000"/>
        </w:rPr>
      </w:pPr>
      <w:r w:rsidRPr="00432ABD">
        <w:rPr>
          <w:rStyle w:val="Appeldenotedefin"/>
          <w:rFonts w:ascii="Candara" w:hAnsi="Candara" w:cstheme="minorHAnsi"/>
        </w:rPr>
        <w:endnoteRef/>
      </w:r>
      <w:r w:rsidRPr="00432ABD">
        <w:rPr>
          <w:rFonts w:ascii="Candara" w:hAnsi="Candara" w:cstheme="minorHAnsi"/>
        </w:rPr>
        <w:t xml:space="preserve"> Il y a maltraitance quand un geste singulier ou répétitif ou un défaut d’action appropriée se produit </w:t>
      </w:r>
      <w:r w:rsidRPr="00432ABD">
        <w:rPr>
          <w:rFonts w:ascii="Candara" w:hAnsi="Candara" w:cstheme="minorHAnsi"/>
          <w:b/>
        </w:rPr>
        <w:t>dans une relation où il devrait y avoir de la confiance</w:t>
      </w:r>
      <w:r w:rsidRPr="00432ABD">
        <w:rPr>
          <w:rFonts w:ascii="Candara" w:hAnsi="Candara" w:cstheme="minorHAnsi"/>
        </w:rPr>
        <w:t xml:space="preserve"> et qui cause, intentionnellement ou non, du tort ou de la détresse à une personne. </w:t>
      </w:r>
      <w:hyperlink r:id="rId50" w:anchor=":~:text=2%C2%B0%20le%20fait%20que,6%2C%20a." w:tgtFrame="_blank" w:history="1">
        <w:r w:rsidRPr="00432ABD">
          <w:rPr>
            <w:rStyle w:val="Lienhypertexte"/>
            <w:rFonts w:ascii="Candara" w:eastAsia="Times New Roman" w:hAnsi="Candara" w:cs="Times New Roman"/>
            <w:bCs/>
            <w:i/>
            <w:color w:val="6B5082"/>
            <w:lang w:eastAsia="fr-CA"/>
          </w:rPr>
          <w:t>Loi visant à lutter contre la maltraitance envers les aînés et toute autre personne majeure en situation de vulnérabilité</w:t>
        </w:r>
      </w:hyperlink>
      <w:r w:rsidRPr="00432ABD">
        <w:rPr>
          <w:rStyle w:val="Lienhypertexte"/>
          <w:rFonts w:ascii="Candara" w:hAnsi="Candara" w:cstheme="minorHAnsi"/>
          <w:u w:val="none"/>
          <w:bdr w:val="none" w:sz="0" w:space="0" w:color="auto" w:frame="1"/>
          <w:shd w:val="clear" w:color="auto" w:fill="FFFFFF"/>
        </w:rPr>
        <w:t xml:space="preserve"> </w:t>
      </w:r>
      <w:r w:rsidRPr="00432ABD">
        <w:rPr>
          <w:rFonts w:ascii="Candara" w:hAnsi="Candara" w:cstheme="minorHAnsi"/>
        </w:rPr>
        <w:t>(art. 2., al. 3).</w:t>
      </w:r>
    </w:p>
  </w:endnote>
  <w:endnote w:id="38">
    <w:p w14:paraId="2D4637E9" w14:textId="61648DE1" w:rsidR="00627A56" w:rsidRPr="00432ABD" w:rsidRDefault="00627A56" w:rsidP="004F5B88">
      <w:pPr>
        <w:spacing w:after="0"/>
        <w:textAlignment w:val="baseline"/>
        <w:rPr>
          <w:rFonts w:ascii="Candara" w:hAnsi="Candara" w:cstheme="minorHAnsi"/>
          <w:sz w:val="20"/>
          <w:szCs w:val="20"/>
        </w:rPr>
      </w:pPr>
      <w:r w:rsidRPr="00432ABD">
        <w:rPr>
          <w:rStyle w:val="Appeldenotedefin"/>
          <w:rFonts w:ascii="Candara" w:hAnsi="Candara" w:cstheme="minorHAnsi"/>
          <w:sz w:val="20"/>
          <w:szCs w:val="20"/>
        </w:rPr>
        <w:endnoteRef/>
      </w:r>
      <w:r w:rsidRPr="00432ABD">
        <w:rPr>
          <w:rFonts w:ascii="Candara" w:hAnsi="Candara" w:cstheme="minorHAnsi"/>
          <w:sz w:val="20"/>
          <w:szCs w:val="20"/>
        </w:rPr>
        <w:t xml:space="preserve"> Source : </w:t>
      </w:r>
      <w:hyperlink r:id="rId51" w:history="1">
        <w:r w:rsidRPr="00432ABD">
          <w:rPr>
            <w:rStyle w:val="Lienhypertexte"/>
            <w:rFonts w:ascii="Candara" w:eastAsia="Times New Roman" w:hAnsi="Candara" w:cs="Times New Roman"/>
            <w:bCs/>
            <w:i/>
            <w:color w:val="6B5082"/>
            <w:sz w:val="20"/>
            <w:szCs w:val="20"/>
            <w:lang w:eastAsia="fr-CA"/>
          </w:rPr>
          <w:t>Loi sur la Société d’habitation du Québec</w:t>
        </w:r>
      </w:hyperlink>
      <w:r w:rsidRPr="00432ABD">
        <w:rPr>
          <w:rStyle w:val="Lienhypertexte"/>
          <w:rFonts w:ascii="Candara" w:hAnsi="Candara" w:cstheme="minorHAnsi"/>
          <w:color w:val="auto"/>
          <w:sz w:val="20"/>
          <w:szCs w:val="20"/>
          <w:u w:val="none"/>
        </w:rPr>
        <w:t xml:space="preserve"> (</w:t>
      </w:r>
      <w:r w:rsidRPr="00432ABD">
        <w:rPr>
          <w:rFonts w:ascii="Candara" w:hAnsi="Candara" w:cstheme="minorHAnsi"/>
          <w:sz w:val="20"/>
          <w:szCs w:val="20"/>
        </w:rPr>
        <w:t xml:space="preserve">art. 85.2., al. 1, par. 5). Pour un soutien avec cette mesure, contacter un </w:t>
      </w:r>
      <w:hyperlink r:id="rId52" w:history="1">
        <w:r w:rsidRPr="00432ABD">
          <w:rPr>
            <w:rStyle w:val="Lienhypertexte"/>
            <w:rFonts w:ascii="Candara" w:eastAsia="Times New Roman" w:hAnsi="Candara" w:cs="Times New Roman"/>
            <w:bCs/>
            <w:color w:val="6B5082"/>
            <w:sz w:val="20"/>
            <w:szCs w:val="20"/>
            <w:lang w:eastAsia="fr-CA"/>
          </w:rPr>
          <w:t>comité logement ou association de locataires</w:t>
        </w:r>
      </w:hyperlink>
      <w:r w:rsidRPr="00432ABD">
        <w:rPr>
          <w:rStyle w:val="Lienhypertexte"/>
          <w:rFonts w:ascii="Candara" w:hAnsi="Candara" w:cstheme="minorHAnsi"/>
          <w:sz w:val="20"/>
          <w:szCs w:val="20"/>
        </w:rPr>
        <w:t>.</w:t>
      </w:r>
    </w:p>
  </w:endnote>
  <w:endnote w:id="39">
    <w:p w14:paraId="195C584B" w14:textId="1112CA98" w:rsidR="00627A56" w:rsidRPr="00432ABD" w:rsidRDefault="00627A56" w:rsidP="00537719">
      <w:pPr>
        <w:pStyle w:val="Commentaire"/>
        <w:spacing w:after="0"/>
        <w:rPr>
          <w:rFonts w:ascii="Candara" w:hAnsi="Candara" w:cstheme="minorHAnsi"/>
        </w:rPr>
      </w:pPr>
      <w:r w:rsidRPr="00432ABD">
        <w:rPr>
          <w:rStyle w:val="Appeldenotedefin"/>
          <w:rFonts w:ascii="Candara" w:hAnsi="Candara" w:cstheme="minorHAnsi"/>
        </w:rPr>
        <w:endnoteRef/>
      </w:r>
      <w:r w:rsidRPr="00432ABD">
        <w:rPr>
          <w:rFonts w:ascii="Candara" w:hAnsi="Candara" w:cstheme="minorHAnsi"/>
        </w:rPr>
        <w:t xml:space="preserve"> La maltraitance dans la relation locative inclut les rapports entre locataire et locateur ou autres acteurs tels qu’un concierge ou un administrateur. </w:t>
      </w:r>
    </w:p>
  </w:endnote>
  <w:endnote w:id="40">
    <w:p w14:paraId="135D7C28" w14:textId="5E5B6538" w:rsidR="00627A56" w:rsidRPr="00432ABD" w:rsidRDefault="00627A56" w:rsidP="00537719">
      <w:pPr>
        <w:pStyle w:val="Notedefin"/>
        <w:rPr>
          <w:rFonts w:ascii="Candara" w:hAnsi="Candara" w:cstheme="minorHAnsi"/>
        </w:rPr>
      </w:pPr>
      <w:r w:rsidRPr="00432ABD">
        <w:rPr>
          <w:rStyle w:val="Appeldenotedefin"/>
          <w:rFonts w:ascii="Candara" w:hAnsi="Candara" w:cstheme="minorHAnsi"/>
        </w:rPr>
        <w:endnoteRef/>
      </w:r>
      <w:r w:rsidRPr="00432ABD">
        <w:rPr>
          <w:rFonts w:ascii="Candara" w:hAnsi="Candara" w:cstheme="minorHAnsi"/>
        </w:rPr>
        <w:t xml:space="preserve"> Une personne ayant besoin d’être accompagnée pour obtenir de l’aide pourrait être en situation de vulnérabilité en raison notamment d’une contrainte, d’une maladie, d’une blessure ou d’un handicap, lesquels peuvent être d’ordre physique, cognitif ou psychologique, tels une déficience physique ou intellectuelle ou un trouble du spectre de l’autisme. Source : </w:t>
      </w:r>
      <w:hyperlink r:id="rId53" w:tgtFrame="_blank" w:history="1">
        <w:r w:rsidRPr="00432ABD">
          <w:rPr>
            <w:rStyle w:val="Lienhypertexte"/>
            <w:rFonts w:ascii="Candara" w:eastAsia="Times New Roman" w:hAnsi="Candara" w:cs="Times New Roman"/>
            <w:bCs/>
            <w:i/>
            <w:color w:val="6B5082"/>
            <w:lang w:eastAsia="fr-CA"/>
          </w:rPr>
          <w:t>Loi visant à lutter contre la maltraitance envers les aînés et toute autre personne majeure en situation de vulnérabilité</w:t>
        </w:r>
      </w:hyperlink>
      <w:r w:rsidRPr="00432ABD">
        <w:rPr>
          <w:rStyle w:val="Lienhypertexte"/>
          <w:rFonts w:ascii="Candara" w:hAnsi="Candara" w:cstheme="minorHAnsi"/>
          <w:bdr w:val="none" w:sz="0" w:space="0" w:color="auto" w:frame="1"/>
          <w:shd w:val="clear" w:color="auto" w:fill="FFFFFF"/>
        </w:rPr>
        <w:t xml:space="preserve"> </w:t>
      </w:r>
      <w:r w:rsidRPr="00432ABD">
        <w:rPr>
          <w:rFonts w:ascii="Candara" w:hAnsi="Candara" w:cstheme="minorHAnsi"/>
        </w:rPr>
        <w:t>(art. 2., al. 4).</w:t>
      </w:r>
    </w:p>
  </w:endnote>
  <w:endnote w:id="41">
    <w:p w14:paraId="0470C521" w14:textId="1100FBE8" w:rsidR="00627A56" w:rsidRPr="00432ABD" w:rsidRDefault="00627A56" w:rsidP="00537719">
      <w:pPr>
        <w:pStyle w:val="Notedefin"/>
        <w:rPr>
          <w:rFonts w:ascii="Candara" w:hAnsi="Candara" w:cstheme="minorHAnsi"/>
          <w:color w:val="FF0000"/>
        </w:rPr>
      </w:pPr>
      <w:r w:rsidRPr="00432ABD">
        <w:rPr>
          <w:rStyle w:val="Appeldenotedefin"/>
          <w:rFonts w:ascii="Candara" w:hAnsi="Candara" w:cstheme="minorHAnsi"/>
        </w:rPr>
        <w:endnoteRef/>
      </w:r>
      <w:r w:rsidRPr="00432ABD">
        <w:rPr>
          <w:rFonts w:ascii="Candara" w:hAnsi="Candara" w:cstheme="minorHAnsi"/>
        </w:rPr>
        <w:t xml:space="preserve"> </w:t>
      </w:r>
      <w:r w:rsidRPr="00432ABD">
        <w:rPr>
          <w:rFonts w:ascii="Candara" w:hAnsi="Candara" w:cstheme="minorHAnsi"/>
          <w:bCs/>
          <w:color w:val="223654"/>
          <w:shd w:val="clear" w:color="auto" w:fill="FFFFFF"/>
        </w:rPr>
        <w:t xml:space="preserve">La mesure d’assistance permet à une personne qui vit une difficulté </w:t>
      </w:r>
      <w:r w:rsidRPr="00432ABD">
        <w:rPr>
          <w:rFonts w:ascii="Candara" w:eastAsia="Times New Roman" w:hAnsi="Candara" w:cstheme="minorHAnsi"/>
          <w:color w:val="223654"/>
          <w:lang w:eastAsia="fr-CA"/>
        </w:rPr>
        <w:t xml:space="preserve">(par exemple, une difficulté à comprendre certaines transactions bancaires, à communiquer avec les entreprises de services ou à prendre des décisions) </w:t>
      </w:r>
      <w:r w:rsidRPr="00432ABD">
        <w:rPr>
          <w:rFonts w:ascii="Candara" w:hAnsi="Candara" w:cstheme="minorHAnsi"/>
          <w:bCs/>
          <w:color w:val="223654"/>
          <w:shd w:val="clear" w:color="auto" w:fill="FFFFFF"/>
        </w:rPr>
        <w:t>d’être assistée par une ou deux autres personnes dans ses prises de décisions, l’exercice de ses droits et la gestion de ses biens.</w:t>
      </w:r>
      <w:r w:rsidRPr="00432ABD">
        <w:rPr>
          <w:rFonts w:ascii="Candara" w:eastAsia="Times New Roman" w:hAnsi="Candara" w:cstheme="minorHAnsi"/>
          <w:color w:val="223654"/>
          <w:lang w:eastAsia="fr-CA"/>
        </w:rPr>
        <w:t xml:space="preserve"> </w:t>
      </w:r>
      <w:r w:rsidRPr="00432ABD">
        <w:rPr>
          <w:rFonts w:ascii="Candara" w:hAnsi="Candara" w:cstheme="minorHAnsi"/>
          <w:color w:val="223654"/>
          <w:shd w:val="clear" w:color="auto" w:fill="FFFFFF"/>
        </w:rPr>
        <w:t xml:space="preserve">La mesure d’assistance permet à la personne assistée de conserver l’exercice de tous ses droits et de rester maitre de ses décisions et de ses avoirs. Pour rechercher un assistant reconnu et la personne assistée, consulter le </w:t>
      </w:r>
      <w:hyperlink r:id="rId54" w:history="1">
        <w:r w:rsidRPr="00432ABD">
          <w:rPr>
            <w:rStyle w:val="Lienhypertexte"/>
            <w:rFonts w:ascii="Candara" w:eastAsia="Times New Roman" w:hAnsi="Candara" w:cs="Times New Roman"/>
            <w:bCs/>
            <w:color w:val="6B5082"/>
            <w:lang w:eastAsia="fr-CA"/>
          </w:rPr>
          <w:t>Registre public des assistants</w:t>
        </w:r>
      </w:hyperlink>
      <w:r w:rsidRPr="00432ABD">
        <w:rPr>
          <w:rFonts w:ascii="Candara" w:hAnsi="Candara" w:cstheme="minorHAnsi"/>
          <w:color w:val="000000" w:themeColor="text1"/>
        </w:rPr>
        <w:t>.</w:t>
      </w:r>
      <w:r w:rsidRPr="00432ABD">
        <w:rPr>
          <w:rFonts w:ascii="Candara" w:hAnsi="Candara" w:cstheme="minorHAnsi"/>
          <w:color w:val="FF0000"/>
        </w:rPr>
        <w:t xml:space="preserve"> </w:t>
      </w:r>
    </w:p>
  </w:endnote>
  <w:endnote w:id="42">
    <w:p w14:paraId="26392492" w14:textId="06404A67" w:rsidR="00627A56" w:rsidRPr="00432ABD" w:rsidRDefault="00627A56" w:rsidP="00537719">
      <w:pPr>
        <w:pStyle w:val="Notedefin"/>
        <w:rPr>
          <w:rFonts w:ascii="Candara" w:hAnsi="Candara" w:cstheme="minorHAnsi"/>
        </w:rPr>
      </w:pPr>
      <w:r w:rsidRPr="00432ABD">
        <w:rPr>
          <w:rStyle w:val="Appeldenotedefin"/>
          <w:rFonts w:ascii="Candara" w:hAnsi="Candara" w:cstheme="minorHAnsi"/>
        </w:rPr>
        <w:endnoteRef/>
      </w:r>
      <w:r w:rsidRPr="00432ABD">
        <w:rPr>
          <w:rFonts w:ascii="Candara" w:hAnsi="Candara" w:cstheme="minorHAnsi"/>
        </w:rPr>
        <w:t xml:space="preserve"> Pour vérifier si une personne est sous tutelle au majeur ou sous mandat de protection, consulter le </w:t>
      </w:r>
      <w:hyperlink r:id="rId55" w:history="1">
        <w:r w:rsidRPr="00432ABD">
          <w:rPr>
            <w:rStyle w:val="Lienhypertexte"/>
            <w:rFonts w:ascii="Candara" w:eastAsia="Times New Roman" w:hAnsi="Candara" w:cs="Times New Roman"/>
            <w:bCs/>
            <w:color w:val="6B5082"/>
            <w:lang w:eastAsia="fr-CA"/>
          </w:rPr>
          <w:t>Registre public des mesures de représentation</w:t>
        </w:r>
      </w:hyperlink>
      <w:r w:rsidRPr="00432ABD">
        <w:rPr>
          <w:rStyle w:val="Lienhypertexte"/>
          <w:rFonts w:ascii="Candara" w:hAnsi="Candara" w:cstheme="minorHAnsi"/>
        </w:rPr>
        <w:t>.</w:t>
      </w:r>
      <w:r w:rsidRPr="00432ABD">
        <w:rPr>
          <w:rFonts w:ascii="Candara" w:hAnsi="Candara" w:cstheme="minorHAnsi"/>
        </w:rPr>
        <w:t xml:space="preserve">  </w:t>
      </w:r>
    </w:p>
  </w:endnote>
  <w:endnote w:id="43">
    <w:p w14:paraId="177F8060" w14:textId="73FB0159" w:rsidR="00627A56" w:rsidRPr="00432ABD" w:rsidRDefault="00627A56" w:rsidP="00D442BB">
      <w:pPr>
        <w:pStyle w:val="Notedefin"/>
        <w:rPr>
          <w:rFonts w:ascii="Candara" w:hAnsi="Candara" w:cstheme="minorHAnsi"/>
        </w:rPr>
      </w:pPr>
      <w:r w:rsidRPr="00432ABD">
        <w:rPr>
          <w:rStyle w:val="Appeldenotedefin"/>
          <w:rFonts w:ascii="Candara" w:hAnsi="Candara" w:cstheme="minorHAnsi"/>
        </w:rPr>
        <w:endnoteRef/>
      </w:r>
      <w:r w:rsidRPr="00432ABD">
        <w:rPr>
          <w:rFonts w:ascii="Candara" w:hAnsi="Candara" w:cstheme="minorHAnsi"/>
        </w:rPr>
        <w:t xml:space="preserve"> Suite à une plainte au service policier, s’il y a arrestation du suspect, certaines dispositions du code criminel permettent aux policiers de libérer la personne en émettant des conditions afin de protéger la victime jusqu’à la date de comparution, par exemple, une interdiction de contacter la victime ou de se trouver à son domicile.</w:t>
      </w:r>
    </w:p>
  </w:endnote>
  <w:endnote w:id="44">
    <w:p w14:paraId="28359DBB" w14:textId="72F18AD4" w:rsidR="00627A56" w:rsidRPr="00432ABD" w:rsidRDefault="00627A56" w:rsidP="00D442BB">
      <w:pPr>
        <w:spacing w:after="0"/>
        <w:rPr>
          <w:rFonts w:ascii="Candara" w:hAnsi="Candara" w:cstheme="minorHAnsi"/>
          <w:sz w:val="20"/>
          <w:szCs w:val="20"/>
        </w:rPr>
      </w:pPr>
      <w:r w:rsidRPr="00432ABD">
        <w:rPr>
          <w:rStyle w:val="Appeldenotedefin"/>
          <w:rFonts w:ascii="Candara" w:hAnsi="Candara" w:cstheme="minorHAnsi"/>
          <w:sz w:val="20"/>
          <w:szCs w:val="20"/>
        </w:rPr>
        <w:endnoteRef/>
      </w:r>
      <w:r w:rsidRPr="00432ABD">
        <w:rPr>
          <w:rFonts w:ascii="Candara" w:hAnsi="Candara" w:cstheme="minorHAnsi"/>
          <w:sz w:val="20"/>
          <w:szCs w:val="20"/>
        </w:rPr>
        <w:t xml:space="preserve"> Pourrait être considéré comme un méfait le fait de couper l’eau, le chauffage ou l’électricité d’un locataire sans justification d’urgence ou de travaux avec 24 heures d’avis, le fait d’évincer un locataire sans autorisation légale ou de bloquer l’accès à son logement en changeant les serrures. </w:t>
      </w:r>
    </w:p>
  </w:endnote>
  <w:endnote w:id="45">
    <w:p w14:paraId="4390CA0D" w14:textId="77777777" w:rsidR="00627A56" w:rsidRPr="00432ABD" w:rsidRDefault="00627A56" w:rsidP="00D442BB">
      <w:pPr>
        <w:shd w:val="clear" w:color="auto" w:fill="FFFFFF"/>
        <w:spacing w:after="0" w:line="240" w:lineRule="auto"/>
        <w:rPr>
          <w:rFonts w:ascii="Candara" w:hAnsi="Candara" w:cstheme="minorHAnsi"/>
          <w:sz w:val="20"/>
          <w:szCs w:val="20"/>
        </w:rPr>
      </w:pPr>
      <w:r w:rsidRPr="00432ABD">
        <w:rPr>
          <w:rStyle w:val="Appeldenotedefin"/>
          <w:rFonts w:ascii="Candara" w:hAnsi="Candara" w:cstheme="minorHAnsi"/>
          <w:sz w:val="20"/>
          <w:szCs w:val="20"/>
        </w:rPr>
        <w:endnoteRef/>
      </w:r>
      <w:r w:rsidRPr="00432ABD">
        <w:rPr>
          <w:rFonts w:ascii="Candara" w:hAnsi="Candara" w:cstheme="minorHAnsi"/>
          <w:sz w:val="20"/>
          <w:szCs w:val="20"/>
        </w:rPr>
        <w:t xml:space="preserve"> Pourrait être considéré comme un </w:t>
      </w:r>
      <w:r w:rsidRPr="00432ABD">
        <w:rPr>
          <w:rFonts w:ascii="Candara" w:eastAsia="Times New Roman" w:hAnsi="Candara" w:cstheme="minorHAnsi"/>
          <w:color w:val="223654"/>
          <w:sz w:val="20"/>
          <w:szCs w:val="20"/>
          <w:lang w:eastAsia="fr-CA"/>
        </w:rPr>
        <w:t>vol</w:t>
      </w:r>
      <w:r w:rsidRPr="00432ABD">
        <w:rPr>
          <w:rFonts w:ascii="Candara" w:hAnsi="Candara" w:cstheme="minorHAnsi"/>
          <w:sz w:val="20"/>
          <w:szCs w:val="20"/>
        </w:rPr>
        <w:t xml:space="preserve"> le fait de retenir des meubles ou autre biens contre la volonté de la personne. </w:t>
      </w:r>
    </w:p>
  </w:endnote>
  <w:endnote w:id="46">
    <w:p w14:paraId="415284A3" w14:textId="77777777" w:rsidR="00627A56" w:rsidRPr="00432ABD" w:rsidRDefault="00627A56" w:rsidP="00D442BB">
      <w:pPr>
        <w:spacing w:after="0"/>
        <w:rPr>
          <w:rFonts w:ascii="Candara" w:hAnsi="Candara" w:cstheme="minorHAnsi"/>
          <w:sz w:val="20"/>
          <w:szCs w:val="20"/>
        </w:rPr>
      </w:pPr>
      <w:r w:rsidRPr="00432ABD">
        <w:rPr>
          <w:rStyle w:val="Appeldenotedefin"/>
          <w:rFonts w:ascii="Candara" w:hAnsi="Candara" w:cstheme="minorHAnsi"/>
          <w:sz w:val="20"/>
          <w:szCs w:val="20"/>
        </w:rPr>
        <w:endnoteRef/>
      </w:r>
      <w:r w:rsidRPr="00432ABD">
        <w:rPr>
          <w:rFonts w:ascii="Candara" w:hAnsi="Candara" w:cstheme="minorHAnsi"/>
          <w:sz w:val="20"/>
          <w:szCs w:val="20"/>
        </w:rPr>
        <w:t xml:space="preserve"> L’engagement à ne pas troubler l’ordre public peut être demandé dans deux contextes distincts, lorsque la personne contacte le service policier pour dénoncer une situation de maltraitance : </w:t>
      </w:r>
    </w:p>
    <w:p w14:paraId="15B7278A" w14:textId="77777777" w:rsidR="00627A56" w:rsidRPr="00432ABD" w:rsidRDefault="00627A56" w:rsidP="00D442BB">
      <w:pPr>
        <w:spacing w:after="0"/>
        <w:ind w:left="360"/>
        <w:rPr>
          <w:rFonts w:ascii="Candara" w:hAnsi="Candara" w:cstheme="minorHAnsi"/>
          <w:sz w:val="20"/>
          <w:szCs w:val="20"/>
        </w:rPr>
      </w:pPr>
      <w:r w:rsidRPr="00432ABD">
        <w:rPr>
          <w:rFonts w:ascii="Candara" w:hAnsi="Candara" w:cstheme="minorHAnsi"/>
          <w:sz w:val="20"/>
          <w:szCs w:val="20"/>
        </w:rPr>
        <w:t xml:space="preserve">1) Lors d’une situation de maltraitance où une infraction criminelle aurait été commise; </w:t>
      </w:r>
    </w:p>
    <w:p w14:paraId="2E748B7C" w14:textId="77777777" w:rsidR="00627A56" w:rsidRPr="00432ABD" w:rsidRDefault="00627A56" w:rsidP="00D442BB">
      <w:pPr>
        <w:spacing w:after="0"/>
        <w:ind w:left="360"/>
        <w:rPr>
          <w:rFonts w:ascii="Candara" w:hAnsi="Candara" w:cstheme="minorHAnsi"/>
          <w:sz w:val="20"/>
          <w:szCs w:val="20"/>
        </w:rPr>
      </w:pPr>
      <w:r w:rsidRPr="00432ABD">
        <w:rPr>
          <w:rFonts w:ascii="Candara" w:hAnsi="Candara" w:cstheme="minorHAnsi"/>
          <w:sz w:val="20"/>
          <w:szCs w:val="20"/>
        </w:rPr>
        <w:t xml:space="preserve">2) Lorsque la situation de maltraitance ne constitue pas une infraction criminelle et que la personne craint pour sa sécurité ou celle de ses biens. </w:t>
      </w:r>
    </w:p>
    <w:p w14:paraId="4817F049" w14:textId="77777777" w:rsidR="00627A56" w:rsidRPr="003A17CA" w:rsidRDefault="00627A56" w:rsidP="00D442BB">
      <w:pPr>
        <w:spacing w:after="0"/>
        <w:ind w:left="360"/>
        <w:rPr>
          <w:rFonts w:cstheme="minorHAnsi"/>
        </w:rPr>
      </w:pPr>
    </w:p>
    <w:p w14:paraId="5969EAFF" w14:textId="77777777" w:rsidR="00627A56" w:rsidRDefault="00627A56" w:rsidP="00D442BB">
      <w:pPr>
        <w:spacing w:after="0"/>
        <w:ind w:left="360"/>
        <w:rPr>
          <w:rFonts w:cstheme="minorHAnsi"/>
          <w:sz w:val="16"/>
          <w:szCs w:val="16"/>
        </w:rPr>
      </w:pPr>
    </w:p>
    <w:p w14:paraId="4F69279B" w14:textId="77777777" w:rsidR="00627A56" w:rsidRDefault="00627A56" w:rsidP="00D442BB">
      <w:pPr>
        <w:spacing w:after="0"/>
        <w:ind w:left="360"/>
        <w:rPr>
          <w:rFonts w:cstheme="minorHAnsi"/>
          <w:sz w:val="16"/>
          <w:szCs w:val="16"/>
        </w:rPr>
      </w:pPr>
    </w:p>
    <w:p w14:paraId="10213F87" w14:textId="38EF08C4" w:rsidR="00627A56" w:rsidRDefault="00627A56" w:rsidP="00D442BB">
      <w:pPr>
        <w:spacing w:after="0"/>
        <w:ind w:left="360"/>
        <w:rPr>
          <w:rFonts w:cstheme="minorHAnsi"/>
          <w:sz w:val="16"/>
          <w:szCs w:val="16"/>
        </w:rPr>
      </w:pPr>
    </w:p>
    <w:p w14:paraId="7185DA60" w14:textId="01DD8673" w:rsidR="00627A56" w:rsidRDefault="00627A56" w:rsidP="007A4A67">
      <w:pPr>
        <w:spacing w:after="0"/>
        <w:rPr>
          <w:rFonts w:cstheme="minorHAnsi"/>
          <w:sz w:val="16"/>
          <w:szCs w:val="16"/>
        </w:rPr>
      </w:pPr>
    </w:p>
    <w:p w14:paraId="1EC4B1C2" w14:textId="29C115E3" w:rsidR="00627A56" w:rsidRDefault="00627A56" w:rsidP="00D442BB">
      <w:pPr>
        <w:spacing w:after="0"/>
        <w:ind w:left="360"/>
        <w:rPr>
          <w:rFonts w:cstheme="minorHAnsi"/>
          <w:sz w:val="16"/>
          <w:szCs w:val="16"/>
        </w:rPr>
      </w:pPr>
    </w:p>
    <w:p w14:paraId="6F71770F" w14:textId="06011918" w:rsidR="00627A56" w:rsidRDefault="00627A56" w:rsidP="007A4A67">
      <w:pPr>
        <w:spacing w:after="0"/>
        <w:rPr>
          <w:rFonts w:cstheme="minorHAnsi"/>
          <w:sz w:val="16"/>
          <w:szCs w:val="16"/>
        </w:rPr>
      </w:pPr>
    </w:p>
    <w:p w14:paraId="1A75CF4A" w14:textId="78BA5795" w:rsidR="00627A56" w:rsidRDefault="00FA00B5" w:rsidP="007A4A67">
      <w:pPr>
        <w:spacing w:after="0"/>
        <w:rPr>
          <w:rFonts w:cstheme="minorHAnsi"/>
          <w:sz w:val="16"/>
          <w:szCs w:val="16"/>
        </w:rPr>
      </w:pPr>
      <w:r>
        <w:rPr>
          <w:rFonts w:cstheme="minorHAnsi"/>
          <w:sz w:val="16"/>
          <w:szCs w:val="16"/>
        </w:rPr>
        <w:t xml:space="preserve">  </w:t>
      </w:r>
      <w:r w:rsidR="00ED7007">
        <w:rPr>
          <w:rFonts w:cstheme="minorHAnsi"/>
          <w:sz w:val="16"/>
          <w:szCs w:val="16"/>
        </w:rPr>
        <w:t xml:space="preserve">  </w:t>
      </w:r>
      <w:r>
        <w:rPr>
          <w:rFonts w:cstheme="minorHAnsi"/>
          <w:sz w:val="16"/>
          <w:szCs w:val="16"/>
        </w:rPr>
        <w:t xml:space="preserve"> </w:t>
      </w:r>
      <w:r w:rsidR="00ED7007">
        <w:rPr>
          <w:rFonts w:cstheme="minorHAnsi"/>
          <w:sz w:val="16"/>
          <w:szCs w:val="16"/>
        </w:rPr>
        <w:t xml:space="preserve">    </w:t>
      </w:r>
    </w:p>
    <w:p w14:paraId="7860FE3F" w14:textId="11A29285" w:rsidR="00627A56" w:rsidRDefault="00832E60" w:rsidP="00832E60">
      <w:pPr>
        <w:spacing w:after="0"/>
        <w:rPr>
          <w:rFonts w:cstheme="minorHAnsi"/>
          <w:sz w:val="16"/>
          <w:szCs w:val="16"/>
        </w:rPr>
      </w:pPr>
      <w:r>
        <w:rPr>
          <w:noProof/>
          <w:lang w:eastAsia="fr-CA"/>
        </w:rPr>
        <w:drawing>
          <wp:inline distT="0" distB="0" distL="0" distR="0" wp14:anchorId="7AB6E435" wp14:editId="64C38D87">
            <wp:extent cx="3446762" cy="654201"/>
            <wp:effectExtent l="0" t="0" r="190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6"/>
                    <a:srcRect l="18534" t="55942" r="37556" b="29242"/>
                    <a:stretch/>
                  </pic:blipFill>
                  <pic:spPr bwMode="auto">
                    <a:xfrm>
                      <a:off x="0" y="0"/>
                      <a:ext cx="3713766" cy="704879"/>
                    </a:xfrm>
                    <a:prstGeom prst="rect">
                      <a:avLst/>
                    </a:prstGeom>
                    <a:ln>
                      <a:noFill/>
                    </a:ln>
                    <a:extLst>
                      <a:ext uri="{53640926-AAD7-44D8-BBD7-CCE9431645EC}">
                        <a14:shadowObscured xmlns:a14="http://schemas.microsoft.com/office/drawing/2010/main"/>
                      </a:ext>
                    </a:extLst>
                  </pic:spPr>
                </pic:pic>
              </a:graphicData>
            </a:graphic>
          </wp:inline>
        </w:drawing>
      </w:r>
    </w:p>
    <w:p w14:paraId="0E48412B" w14:textId="2BC63E02" w:rsidR="00627A56" w:rsidRPr="00B11AB0" w:rsidRDefault="00627A56" w:rsidP="00CD7693">
      <w:pPr>
        <w:spacing w:after="0"/>
        <w:ind w:left="5664" w:firstLine="708"/>
        <w:rPr>
          <w:rFonts w:cstheme="minorHAnsi"/>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69914" w14:textId="2B22BA21" w:rsidR="00627A56" w:rsidRPr="003A17CA" w:rsidRDefault="00627A56" w:rsidP="003A17CA">
    <w:pPr>
      <w:pStyle w:val="Pieddepage"/>
      <w:rPr>
        <w:rFonts w:ascii="Candara" w:hAnsi="Candara"/>
        <w:color w:val="000000" w:themeColor="text1"/>
        <w:sz w:val="16"/>
        <w:szCs w:val="16"/>
      </w:rPr>
    </w:pPr>
    <w:r>
      <w:rPr>
        <w:rFonts w:ascii="Candara" w:hAnsi="Candara"/>
        <w:sz w:val="20"/>
        <w:szCs w:val="20"/>
      </w:rPr>
      <w:tab/>
    </w:r>
    <w:r w:rsidRPr="003A17CA">
      <w:rPr>
        <w:rFonts w:ascii="Candara" w:hAnsi="Candara"/>
        <w:color w:val="000000" w:themeColor="text1"/>
        <w:sz w:val="16"/>
        <w:szCs w:val="16"/>
      </w:rPr>
      <w:t xml:space="preserve">Outil créé par la Coordination régionale spécialisée en matière de lutte contre la maltraitance envers les personnes aînées de la région de Montréal </w:t>
    </w:r>
    <w:r>
      <w:rPr>
        <w:rFonts w:ascii="Candara" w:hAnsi="Candara"/>
        <w:color w:val="000000" w:themeColor="text1"/>
        <w:sz w:val="16"/>
        <w:szCs w:val="16"/>
      </w:rPr>
      <w:t xml:space="preserve">et le Service de Police de la Ville de Montréal, en collaboration avec le </w:t>
    </w:r>
    <w:r w:rsidRPr="003A17CA">
      <w:rPr>
        <w:rFonts w:ascii="Candara" w:hAnsi="Candara"/>
        <w:color w:val="000000" w:themeColor="text1"/>
        <w:sz w:val="16"/>
        <w:szCs w:val="16"/>
      </w:rPr>
      <w:t>Comité montréalais sur la maltraitance en contexte de cohabitation, le 1</w:t>
    </w:r>
    <w:r w:rsidRPr="003A17CA">
      <w:rPr>
        <w:rFonts w:ascii="Candara" w:hAnsi="Candara"/>
        <w:color w:val="000000" w:themeColor="text1"/>
        <w:sz w:val="16"/>
        <w:szCs w:val="16"/>
        <w:vertAlign w:val="superscript"/>
      </w:rPr>
      <w:t>er</w:t>
    </w:r>
    <w:r w:rsidRPr="003A17CA">
      <w:rPr>
        <w:rFonts w:ascii="Candara" w:hAnsi="Candara"/>
        <w:color w:val="000000" w:themeColor="text1"/>
        <w:sz w:val="16"/>
        <w:szCs w:val="16"/>
      </w:rPr>
      <w:t xml:space="preserve"> septembre 2024.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0B837" w14:textId="77777777" w:rsidR="00A96A77" w:rsidRDefault="00A96A77" w:rsidP="005A2849">
      <w:pPr>
        <w:spacing w:after="0" w:line="240" w:lineRule="auto"/>
      </w:pPr>
      <w:r>
        <w:separator/>
      </w:r>
    </w:p>
  </w:footnote>
  <w:footnote w:type="continuationSeparator" w:id="0">
    <w:p w14:paraId="4036E3E3" w14:textId="77777777" w:rsidR="00A96A77" w:rsidRDefault="00A96A77" w:rsidP="005A2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472EA" w14:textId="51ADDD54" w:rsidR="00627A56" w:rsidRPr="002433A5" w:rsidRDefault="00627A56" w:rsidP="002433A5">
    <w:pPr>
      <w:pStyle w:val="En-tte"/>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075"/>
    <w:multiLevelType w:val="hybridMultilevel"/>
    <w:tmpl w:val="6F5CBA76"/>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862498D"/>
    <w:multiLevelType w:val="hybridMultilevel"/>
    <w:tmpl w:val="396401AC"/>
    <w:lvl w:ilvl="0" w:tplc="74D225BC">
      <w:start w:val="1"/>
      <w:numFmt w:val="bullet"/>
      <w:lvlText w:val=""/>
      <w:lvlJc w:val="left"/>
      <w:pPr>
        <w:ind w:left="360" w:hanging="360"/>
      </w:pPr>
      <w:rPr>
        <w:rFonts w:ascii="Wingdings" w:hAnsi="Wingdings" w:hint="default"/>
        <w:sz w:val="2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CBB03EF"/>
    <w:multiLevelType w:val="hybridMultilevel"/>
    <w:tmpl w:val="701AEE60"/>
    <w:lvl w:ilvl="0" w:tplc="AB9285AA">
      <w:start w:val="1"/>
      <w:numFmt w:val="bullet"/>
      <w:lvlText w:val=""/>
      <w:lvlJc w:val="left"/>
      <w:pPr>
        <w:ind w:left="360" w:hanging="360"/>
      </w:pPr>
      <w:rPr>
        <w:rFonts w:ascii="Wingdings" w:hAnsi="Wingdings" w:hint="default"/>
        <w:color w:val="000000" w:themeColor="text1"/>
        <w:sz w:val="2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103E5464"/>
    <w:multiLevelType w:val="hybridMultilevel"/>
    <w:tmpl w:val="A112CCC2"/>
    <w:lvl w:ilvl="0" w:tplc="63366520">
      <w:start w:val="1"/>
      <w:numFmt w:val="bullet"/>
      <w:lvlText w:val=""/>
      <w:lvlJc w:val="left"/>
      <w:pPr>
        <w:ind w:left="759" w:hanging="360"/>
      </w:pPr>
      <w:rPr>
        <w:rFonts w:ascii="Wingdings" w:hAnsi="Wingdings" w:hint="default"/>
        <w:sz w:val="18"/>
      </w:rPr>
    </w:lvl>
    <w:lvl w:ilvl="1" w:tplc="0C0C0003" w:tentative="1">
      <w:start w:val="1"/>
      <w:numFmt w:val="bullet"/>
      <w:lvlText w:val="o"/>
      <w:lvlJc w:val="left"/>
      <w:pPr>
        <w:ind w:left="1479" w:hanging="360"/>
      </w:pPr>
      <w:rPr>
        <w:rFonts w:ascii="Courier New" w:hAnsi="Courier New" w:cs="Courier New" w:hint="default"/>
      </w:rPr>
    </w:lvl>
    <w:lvl w:ilvl="2" w:tplc="0C0C0005" w:tentative="1">
      <w:start w:val="1"/>
      <w:numFmt w:val="bullet"/>
      <w:lvlText w:val=""/>
      <w:lvlJc w:val="left"/>
      <w:pPr>
        <w:ind w:left="2199" w:hanging="360"/>
      </w:pPr>
      <w:rPr>
        <w:rFonts w:ascii="Wingdings" w:hAnsi="Wingdings" w:hint="default"/>
      </w:rPr>
    </w:lvl>
    <w:lvl w:ilvl="3" w:tplc="0C0C0001" w:tentative="1">
      <w:start w:val="1"/>
      <w:numFmt w:val="bullet"/>
      <w:lvlText w:val=""/>
      <w:lvlJc w:val="left"/>
      <w:pPr>
        <w:ind w:left="2919" w:hanging="360"/>
      </w:pPr>
      <w:rPr>
        <w:rFonts w:ascii="Symbol" w:hAnsi="Symbol" w:hint="default"/>
      </w:rPr>
    </w:lvl>
    <w:lvl w:ilvl="4" w:tplc="0C0C0003" w:tentative="1">
      <w:start w:val="1"/>
      <w:numFmt w:val="bullet"/>
      <w:lvlText w:val="o"/>
      <w:lvlJc w:val="left"/>
      <w:pPr>
        <w:ind w:left="3639" w:hanging="360"/>
      </w:pPr>
      <w:rPr>
        <w:rFonts w:ascii="Courier New" w:hAnsi="Courier New" w:cs="Courier New" w:hint="default"/>
      </w:rPr>
    </w:lvl>
    <w:lvl w:ilvl="5" w:tplc="0C0C0005" w:tentative="1">
      <w:start w:val="1"/>
      <w:numFmt w:val="bullet"/>
      <w:lvlText w:val=""/>
      <w:lvlJc w:val="left"/>
      <w:pPr>
        <w:ind w:left="4359" w:hanging="360"/>
      </w:pPr>
      <w:rPr>
        <w:rFonts w:ascii="Wingdings" w:hAnsi="Wingdings" w:hint="default"/>
      </w:rPr>
    </w:lvl>
    <w:lvl w:ilvl="6" w:tplc="0C0C0001" w:tentative="1">
      <w:start w:val="1"/>
      <w:numFmt w:val="bullet"/>
      <w:lvlText w:val=""/>
      <w:lvlJc w:val="left"/>
      <w:pPr>
        <w:ind w:left="5079" w:hanging="360"/>
      </w:pPr>
      <w:rPr>
        <w:rFonts w:ascii="Symbol" w:hAnsi="Symbol" w:hint="default"/>
      </w:rPr>
    </w:lvl>
    <w:lvl w:ilvl="7" w:tplc="0C0C0003" w:tentative="1">
      <w:start w:val="1"/>
      <w:numFmt w:val="bullet"/>
      <w:lvlText w:val="o"/>
      <w:lvlJc w:val="left"/>
      <w:pPr>
        <w:ind w:left="5799" w:hanging="360"/>
      </w:pPr>
      <w:rPr>
        <w:rFonts w:ascii="Courier New" w:hAnsi="Courier New" w:cs="Courier New" w:hint="default"/>
      </w:rPr>
    </w:lvl>
    <w:lvl w:ilvl="8" w:tplc="0C0C0005" w:tentative="1">
      <w:start w:val="1"/>
      <w:numFmt w:val="bullet"/>
      <w:lvlText w:val=""/>
      <w:lvlJc w:val="left"/>
      <w:pPr>
        <w:ind w:left="6519" w:hanging="360"/>
      </w:pPr>
      <w:rPr>
        <w:rFonts w:ascii="Wingdings" w:hAnsi="Wingdings" w:hint="default"/>
      </w:rPr>
    </w:lvl>
  </w:abstractNum>
  <w:abstractNum w:abstractNumId="4" w15:restartNumberingAfterBreak="0">
    <w:nsid w:val="17E97531"/>
    <w:multiLevelType w:val="hybridMultilevel"/>
    <w:tmpl w:val="5450FE60"/>
    <w:lvl w:ilvl="0" w:tplc="63366520">
      <w:start w:val="1"/>
      <w:numFmt w:val="bullet"/>
      <w:lvlText w:val=""/>
      <w:lvlJc w:val="left"/>
      <w:pPr>
        <w:ind w:left="720" w:hanging="360"/>
      </w:pPr>
      <w:rPr>
        <w:rFonts w:ascii="Wingdings" w:hAnsi="Wingdings" w:hint="default"/>
        <w:sz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4AB5D57"/>
    <w:multiLevelType w:val="hybridMultilevel"/>
    <w:tmpl w:val="E544FC62"/>
    <w:lvl w:ilvl="0" w:tplc="31FE3392">
      <w:start w:val="1"/>
      <w:numFmt w:val="bullet"/>
      <w:lvlText w:val=""/>
      <w:lvlJc w:val="left"/>
      <w:pPr>
        <w:ind w:left="360" w:hanging="360"/>
      </w:pPr>
      <w:rPr>
        <w:rFonts w:ascii="Wingdings" w:hAnsi="Wingdings" w:hint="default"/>
        <w:color w:val="000000" w:themeColor="text1"/>
        <w:spacing w:val="-2"/>
        <w:sz w:val="16"/>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6" w15:restartNumberingAfterBreak="0">
    <w:nsid w:val="252A6681"/>
    <w:multiLevelType w:val="hybridMultilevel"/>
    <w:tmpl w:val="E0748414"/>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290E4298"/>
    <w:multiLevelType w:val="hybridMultilevel"/>
    <w:tmpl w:val="17768BDA"/>
    <w:lvl w:ilvl="0" w:tplc="74D225BC">
      <w:start w:val="1"/>
      <w:numFmt w:val="bullet"/>
      <w:lvlText w:val=""/>
      <w:lvlJc w:val="left"/>
      <w:pPr>
        <w:ind w:left="720" w:hanging="360"/>
      </w:pPr>
      <w:rPr>
        <w:rFonts w:ascii="Wingdings" w:hAnsi="Wingdings" w:hint="default"/>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A7C1277"/>
    <w:multiLevelType w:val="hybridMultilevel"/>
    <w:tmpl w:val="463E0F04"/>
    <w:lvl w:ilvl="0" w:tplc="74D225BC">
      <w:start w:val="1"/>
      <w:numFmt w:val="bullet"/>
      <w:lvlText w:val=""/>
      <w:lvlJc w:val="left"/>
      <w:pPr>
        <w:ind w:left="360" w:hanging="360"/>
      </w:pPr>
      <w:rPr>
        <w:rFonts w:ascii="Wingdings" w:hAnsi="Wingdings" w:hint="default"/>
        <w:sz w:val="2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2D041F66"/>
    <w:multiLevelType w:val="multilevel"/>
    <w:tmpl w:val="7ECA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4D1C1F"/>
    <w:multiLevelType w:val="hybridMultilevel"/>
    <w:tmpl w:val="F306CAD8"/>
    <w:lvl w:ilvl="0" w:tplc="63366520">
      <w:start w:val="1"/>
      <w:numFmt w:val="bullet"/>
      <w:lvlText w:val=""/>
      <w:lvlJc w:val="left"/>
      <w:pPr>
        <w:ind w:left="762" w:hanging="360"/>
      </w:pPr>
      <w:rPr>
        <w:rFonts w:ascii="Wingdings" w:hAnsi="Wingdings" w:hint="default"/>
        <w:sz w:val="18"/>
      </w:rPr>
    </w:lvl>
    <w:lvl w:ilvl="1" w:tplc="0C0C0003" w:tentative="1">
      <w:start w:val="1"/>
      <w:numFmt w:val="bullet"/>
      <w:lvlText w:val="o"/>
      <w:lvlJc w:val="left"/>
      <w:pPr>
        <w:ind w:left="1482" w:hanging="360"/>
      </w:pPr>
      <w:rPr>
        <w:rFonts w:ascii="Courier New" w:hAnsi="Courier New" w:cs="Courier New" w:hint="default"/>
      </w:rPr>
    </w:lvl>
    <w:lvl w:ilvl="2" w:tplc="0C0C0005" w:tentative="1">
      <w:start w:val="1"/>
      <w:numFmt w:val="bullet"/>
      <w:lvlText w:val=""/>
      <w:lvlJc w:val="left"/>
      <w:pPr>
        <w:ind w:left="2202" w:hanging="360"/>
      </w:pPr>
      <w:rPr>
        <w:rFonts w:ascii="Wingdings" w:hAnsi="Wingdings" w:hint="default"/>
      </w:rPr>
    </w:lvl>
    <w:lvl w:ilvl="3" w:tplc="0C0C0001" w:tentative="1">
      <w:start w:val="1"/>
      <w:numFmt w:val="bullet"/>
      <w:lvlText w:val=""/>
      <w:lvlJc w:val="left"/>
      <w:pPr>
        <w:ind w:left="2922" w:hanging="360"/>
      </w:pPr>
      <w:rPr>
        <w:rFonts w:ascii="Symbol" w:hAnsi="Symbol" w:hint="default"/>
      </w:rPr>
    </w:lvl>
    <w:lvl w:ilvl="4" w:tplc="0C0C0003" w:tentative="1">
      <w:start w:val="1"/>
      <w:numFmt w:val="bullet"/>
      <w:lvlText w:val="o"/>
      <w:lvlJc w:val="left"/>
      <w:pPr>
        <w:ind w:left="3642" w:hanging="360"/>
      </w:pPr>
      <w:rPr>
        <w:rFonts w:ascii="Courier New" w:hAnsi="Courier New" w:cs="Courier New" w:hint="default"/>
      </w:rPr>
    </w:lvl>
    <w:lvl w:ilvl="5" w:tplc="0C0C0005" w:tentative="1">
      <w:start w:val="1"/>
      <w:numFmt w:val="bullet"/>
      <w:lvlText w:val=""/>
      <w:lvlJc w:val="left"/>
      <w:pPr>
        <w:ind w:left="4362" w:hanging="360"/>
      </w:pPr>
      <w:rPr>
        <w:rFonts w:ascii="Wingdings" w:hAnsi="Wingdings" w:hint="default"/>
      </w:rPr>
    </w:lvl>
    <w:lvl w:ilvl="6" w:tplc="0C0C0001" w:tentative="1">
      <w:start w:val="1"/>
      <w:numFmt w:val="bullet"/>
      <w:lvlText w:val=""/>
      <w:lvlJc w:val="left"/>
      <w:pPr>
        <w:ind w:left="5082" w:hanging="360"/>
      </w:pPr>
      <w:rPr>
        <w:rFonts w:ascii="Symbol" w:hAnsi="Symbol" w:hint="default"/>
      </w:rPr>
    </w:lvl>
    <w:lvl w:ilvl="7" w:tplc="0C0C0003" w:tentative="1">
      <w:start w:val="1"/>
      <w:numFmt w:val="bullet"/>
      <w:lvlText w:val="o"/>
      <w:lvlJc w:val="left"/>
      <w:pPr>
        <w:ind w:left="5802" w:hanging="360"/>
      </w:pPr>
      <w:rPr>
        <w:rFonts w:ascii="Courier New" w:hAnsi="Courier New" w:cs="Courier New" w:hint="default"/>
      </w:rPr>
    </w:lvl>
    <w:lvl w:ilvl="8" w:tplc="0C0C0005" w:tentative="1">
      <w:start w:val="1"/>
      <w:numFmt w:val="bullet"/>
      <w:lvlText w:val=""/>
      <w:lvlJc w:val="left"/>
      <w:pPr>
        <w:ind w:left="6522" w:hanging="360"/>
      </w:pPr>
      <w:rPr>
        <w:rFonts w:ascii="Wingdings" w:hAnsi="Wingdings" w:hint="default"/>
      </w:rPr>
    </w:lvl>
  </w:abstractNum>
  <w:abstractNum w:abstractNumId="11" w15:restartNumberingAfterBreak="0">
    <w:nsid w:val="3BC666F7"/>
    <w:multiLevelType w:val="hybridMultilevel"/>
    <w:tmpl w:val="CF0EE132"/>
    <w:lvl w:ilvl="0" w:tplc="74D225BC">
      <w:start w:val="1"/>
      <w:numFmt w:val="bullet"/>
      <w:lvlText w:val=""/>
      <w:lvlJc w:val="left"/>
      <w:pPr>
        <w:ind w:left="720" w:hanging="360"/>
      </w:pPr>
      <w:rPr>
        <w:rFonts w:ascii="Wingdings" w:hAnsi="Wingdings" w:hint="default"/>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F8F10CB"/>
    <w:multiLevelType w:val="hybridMultilevel"/>
    <w:tmpl w:val="A7B2C7C0"/>
    <w:lvl w:ilvl="0" w:tplc="74D225BC">
      <w:start w:val="1"/>
      <w:numFmt w:val="bullet"/>
      <w:lvlText w:val=""/>
      <w:lvlJc w:val="left"/>
      <w:pPr>
        <w:ind w:left="360" w:hanging="360"/>
      </w:pPr>
      <w:rPr>
        <w:rFonts w:ascii="Wingdings" w:hAnsi="Wingdings" w:hint="default"/>
        <w:sz w:val="2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410B045B"/>
    <w:multiLevelType w:val="hybridMultilevel"/>
    <w:tmpl w:val="7ED8BE82"/>
    <w:lvl w:ilvl="0" w:tplc="63366520">
      <w:start w:val="1"/>
      <w:numFmt w:val="bullet"/>
      <w:lvlText w:val=""/>
      <w:lvlJc w:val="left"/>
      <w:pPr>
        <w:ind w:left="766" w:hanging="360"/>
      </w:pPr>
      <w:rPr>
        <w:rFonts w:ascii="Wingdings" w:hAnsi="Wingdings" w:hint="default"/>
        <w:sz w:val="18"/>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4" w15:restartNumberingAfterBreak="0">
    <w:nsid w:val="45115103"/>
    <w:multiLevelType w:val="hybridMultilevel"/>
    <w:tmpl w:val="72B29962"/>
    <w:lvl w:ilvl="0" w:tplc="74D225BC">
      <w:start w:val="1"/>
      <w:numFmt w:val="bullet"/>
      <w:lvlText w:val=""/>
      <w:lvlJc w:val="left"/>
      <w:pPr>
        <w:ind w:left="720" w:hanging="360"/>
      </w:pPr>
      <w:rPr>
        <w:rFonts w:ascii="Wingdings" w:hAnsi="Wingdings" w:hint="default"/>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66F5E98"/>
    <w:multiLevelType w:val="hybridMultilevel"/>
    <w:tmpl w:val="07A82A0C"/>
    <w:lvl w:ilvl="0" w:tplc="72942976">
      <w:start w:val="1"/>
      <w:numFmt w:val="bullet"/>
      <w:lvlText w:val=""/>
      <w:lvlJc w:val="left"/>
      <w:pPr>
        <w:ind w:left="720" w:hanging="360"/>
      </w:pPr>
      <w:rPr>
        <w:rFonts w:ascii="Wingdings" w:hAnsi="Wingdings" w:hint="default"/>
        <w:color w:val="000000" w:themeColor="text1"/>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EC344C4"/>
    <w:multiLevelType w:val="hybridMultilevel"/>
    <w:tmpl w:val="A636DD76"/>
    <w:lvl w:ilvl="0" w:tplc="74D225BC">
      <w:start w:val="1"/>
      <w:numFmt w:val="bullet"/>
      <w:lvlText w:val=""/>
      <w:lvlJc w:val="left"/>
      <w:pPr>
        <w:ind w:left="360" w:hanging="360"/>
      </w:pPr>
      <w:rPr>
        <w:rFonts w:ascii="Wingdings" w:hAnsi="Wingdings" w:hint="default"/>
        <w:sz w:val="2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55777AA2"/>
    <w:multiLevelType w:val="hybridMultilevel"/>
    <w:tmpl w:val="E78450E2"/>
    <w:lvl w:ilvl="0" w:tplc="63366520">
      <w:start w:val="1"/>
      <w:numFmt w:val="bullet"/>
      <w:lvlText w:val=""/>
      <w:lvlJc w:val="left"/>
      <w:pPr>
        <w:ind w:left="720" w:hanging="360"/>
      </w:pPr>
      <w:rPr>
        <w:rFonts w:ascii="Wingdings" w:hAnsi="Wingdings" w:hint="default"/>
        <w:sz w:val="1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7AD4011"/>
    <w:multiLevelType w:val="hybridMultilevel"/>
    <w:tmpl w:val="FD0AF978"/>
    <w:lvl w:ilvl="0" w:tplc="63366520">
      <w:start w:val="1"/>
      <w:numFmt w:val="bullet"/>
      <w:lvlText w:val=""/>
      <w:lvlJc w:val="left"/>
      <w:pPr>
        <w:ind w:left="360" w:hanging="360"/>
      </w:pPr>
      <w:rPr>
        <w:rFonts w:ascii="Wingdings" w:hAnsi="Wingdings" w:hint="default"/>
        <w:sz w:val="18"/>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695D69ED"/>
    <w:multiLevelType w:val="hybridMultilevel"/>
    <w:tmpl w:val="EBD031A6"/>
    <w:lvl w:ilvl="0" w:tplc="74D225BC">
      <w:start w:val="1"/>
      <w:numFmt w:val="bullet"/>
      <w:lvlText w:val=""/>
      <w:lvlJc w:val="left"/>
      <w:pPr>
        <w:ind w:left="757" w:hanging="360"/>
      </w:pPr>
      <w:rPr>
        <w:rFonts w:ascii="Wingdings" w:hAnsi="Wingdings" w:hint="default"/>
        <w:sz w:val="22"/>
      </w:rPr>
    </w:lvl>
    <w:lvl w:ilvl="1" w:tplc="0C0C0003" w:tentative="1">
      <w:start w:val="1"/>
      <w:numFmt w:val="bullet"/>
      <w:lvlText w:val="o"/>
      <w:lvlJc w:val="left"/>
      <w:pPr>
        <w:ind w:left="1477" w:hanging="360"/>
      </w:pPr>
      <w:rPr>
        <w:rFonts w:ascii="Courier New" w:hAnsi="Courier New" w:cs="Courier New" w:hint="default"/>
      </w:rPr>
    </w:lvl>
    <w:lvl w:ilvl="2" w:tplc="0C0C0005" w:tentative="1">
      <w:start w:val="1"/>
      <w:numFmt w:val="bullet"/>
      <w:lvlText w:val=""/>
      <w:lvlJc w:val="left"/>
      <w:pPr>
        <w:ind w:left="2197" w:hanging="360"/>
      </w:pPr>
      <w:rPr>
        <w:rFonts w:ascii="Wingdings" w:hAnsi="Wingdings" w:hint="default"/>
      </w:rPr>
    </w:lvl>
    <w:lvl w:ilvl="3" w:tplc="0C0C0001" w:tentative="1">
      <w:start w:val="1"/>
      <w:numFmt w:val="bullet"/>
      <w:lvlText w:val=""/>
      <w:lvlJc w:val="left"/>
      <w:pPr>
        <w:ind w:left="2917" w:hanging="360"/>
      </w:pPr>
      <w:rPr>
        <w:rFonts w:ascii="Symbol" w:hAnsi="Symbol" w:hint="default"/>
      </w:rPr>
    </w:lvl>
    <w:lvl w:ilvl="4" w:tplc="0C0C0003" w:tentative="1">
      <w:start w:val="1"/>
      <w:numFmt w:val="bullet"/>
      <w:lvlText w:val="o"/>
      <w:lvlJc w:val="left"/>
      <w:pPr>
        <w:ind w:left="3637" w:hanging="360"/>
      </w:pPr>
      <w:rPr>
        <w:rFonts w:ascii="Courier New" w:hAnsi="Courier New" w:cs="Courier New" w:hint="default"/>
      </w:rPr>
    </w:lvl>
    <w:lvl w:ilvl="5" w:tplc="0C0C0005" w:tentative="1">
      <w:start w:val="1"/>
      <w:numFmt w:val="bullet"/>
      <w:lvlText w:val=""/>
      <w:lvlJc w:val="left"/>
      <w:pPr>
        <w:ind w:left="4357" w:hanging="360"/>
      </w:pPr>
      <w:rPr>
        <w:rFonts w:ascii="Wingdings" w:hAnsi="Wingdings" w:hint="default"/>
      </w:rPr>
    </w:lvl>
    <w:lvl w:ilvl="6" w:tplc="0C0C0001" w:tentative="1">
      <w:start w:val="1"/>
      <w:numFmt w:val="bullet"/>
      <w:lvlText w:val=""/>
      <w:lvlJc w:val="left"/>
      <w:pPr>
        <w:ind w:left="5077" w:hanging="360"/>
      </w:pPr>
      <w:rPr>
        <w:rFonts w:ascii="Symbol" w:hAnsi="Symbol" w:hint="default"/>
      </w:rPr>
    </w:lvl>
    <w:lvl w:ilvl="7" w:tplc="0C0C0003" w:tentative="1">
      <w:start w:val="1"/>
      <w:numFmt w:val="bullet"/>
      <w:lvlText w:val="o"/>
      <w:lvlJc w:val="left"/>
      <w:pPr>
        <w:ind w:left="5797" w:hanging="360"/>
      </w:pPr>
      <w:rPr>
        <w:rFonts w:ascii="Courier New" w:hAnsi="Courier New" w:cs="Courier New" w:hint="default"/>
      </w:rPr>
    </w:lvl>
    <w:lvl w:ilvl="8" w:tplc="0C0C0005" w:tentative="1">
      <w:start w:val="1"/>
      <w:numFmt w:val="bullet"/>
      <w:lvlText w:val=""/>
      <w:lvlJc w:val="left"/>
      <w:pPr>
        <w:ind w:left="6517" w:hanging="360"/>
      </w:pPr>
      <w:rPr>
        <w:rFonts w:ascii="Wingdings" w:hAnsi="Wingdings" w:hint="default"/>
      </w:rPr>
    </w:lvl>
  </w:abstractNum>
  <w:abstractNum w:abstractNumId="20" w15:restartNumberingAfterBreak="0">
    <w:nsid w:val="6F7D5243"/>
    <w:multiLevelType w:val="hybridMultilevel"/>
    <w:tmpl w:val="1714B2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0634E50"/>
    <w:multiLevelType w:val="multilevel"/>
    <w:tmpl w:val="51CEC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68946EE"/>
    <w:multiLevelType w:val="hybridMultilevel"/>
    <w:tmpl w:val="5134A850"/>
    <w:lvl w:ilvl="0" w:tplc="74D225BC">
      <w:start w:val="1"/>
      <w:numFmt w:val="bullet"/>
      <w:lvlText w:val=""/>
      <w:lvlJc w:val="left"/>
      <w:pPr>
        <w:ind w:left="720" w:hanging="360"/>
      </w:pPr>
      <w:rPr>
        <w:rFonts w:ascii="Wingdings" w:hAnsi="Wingdings" w:hint="default"/>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22"/>
  </w:num>
  <w:num w:numId="4">
    <w:abstractNumId w:val="2"/>
  </w:num>
  <w:num w:numId="5">
    <w:abstractNumId w:val="1"/>
  </w:num>
  <w:num w:numId="6">
    <w:abstractNumId w:val="16"/>
  </w:num>
  <w:num w:numId="7">
    <w:abstractNumId w:val="8"/>
  </w:num>
  <w:num w:numId="8">
    <w:abstractNumId w:val="0"/>
  </w:num>
  <w:num w:numId="9">
    <w:abstractNumId w:val="20"/>
  </w:num>
  <w:num w:numId="10">
    <w:abstractNumId w:val="9"/>
  </w:num>
  <w:num w:numId="11">
    <w:abstractNumId w:val="18"/>
  </w:num>
  <w:num w:numId="12">
    <w:abstractNumId w:val="10"/>
  </w:num>
  <w:num w:numId="13">
    <w:abstractNumId w:val="7"/>
  </w:num>
  <w:num w:numId="14">
    <w:abstractNumId w:val="13"/>
  </w:num>
  <w:num w:numId="15">
    <w:abstractNumId w:val="3"/>
  </w:num>
  <w:num w:numId="16">
    <w:abstractNumId w:val="17"/>
  </w:num>
  <w:num w:numId="17">
    <w:abstractNumId w:val="4"/>
  </w:num>
  <w:num w:numId="18">
    <w:abstractNumId w:val="11"/>
  </w:num>
  <w:num w:numId="19">
    <w:abstractNumId w:val="14"/>
  </w:num>
  <w:num w:numId="20">
    <w:abstractNumId w:val="15"/>
  </w:num>
  <w:num w:numId="21">
    <w:abstractNumId w:val="19"/>
  </w:num>
  <w:num w:numId="22">
    <w:abstractNumId w:val="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readOnly" w:enforcement="1" w:cryptProviderType="rsaAES" w:cryptAlgorithmClass="hash" w:cryptAlgorithmType="typeAny" w:cryptAlgorithmSid="14" w:cryptSpinCount="100000" w:hash="xYo5CFs6f5pOhZMCGE/GnigbYf31bNk4G9J1aml0St2JDnYjsoLcB2VC4npo+aYeHsNYFRdF7SOgCmQF7oU2wA==" w:salt="jdx9un4P1UlZx0+d5JypkA=="/>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B5"/>
    <w:rsid w:val="00001322"/>
    <w:rsid w:val="00001EE7"/>
    <w:rsid w:val="00013FC3"/>
    <w:rsid w:val="000141C2"/>
    <w:rsid w:val="00016630"/>
    <w:rsid w:val="00021178"/>
    <w:rsid w:val="00021A26"/>
    <w:rsid w:val="00024FE7"/>
    <w:rsid w:val="00025AB6"/>
    <w:rsid w:val="0002604E"/>
    <w:rsid w:val="0002626A"/>
    <w:rsid w:val="0003182C"/>
    <w:rsid w:val="0003458F"/>
    <w:rsid w:val="00035869"/>
    <w:rsid w:val="000431D7"/>
    <w:rsid w:val="00043597"/>
    <w:rsid w:val="000458B5"/>
    <w:rsid w:val="00053E32"/>
    <w:rsid w:val="0005644C"/>
    <w:rsid w:val="00057AD3"/>
    <w:rsid w:val="00057F43"/>
    <w:rsid w:val="000609CE"/>
    <w:rsid w:val="00066325"/>
    <w:rsid w:val="00066EDB"/>
    <w:rsid w:val="000714DF"/>
    <w:rsid w:val="00072BB1"/>
    <w:rsid w:val="000731AB"/>
    <w:rsid w:val="0007339B"/>
    <w:rsid w:val="000819A9"/>
    <w:rsid w:val="00083696"/>
    <w:rsid w:val="000836EA"/>
    <w:rsid w:val="00083B88"/>
    <w:rsid w:val="00085685"/>
    <w:rsid w:val="00087BB4"/>
    <w:rsid w:val="000904ED"/>
    <w:rsid w:val="00092B4E"/>
    <w:rsid w:val="00097ADB"/>
    <w:rsid w:val="000A3469"/>
    <w:rsid w:val="000A36E9"/>
    <w:rsid w:val="000B0096"/>
    <w:rsid w:val="000B2CE4"/>
    <w:rsid w:val="000B2D9E"/>
    <w:rsid w:val="000B3BBB"/>
    <w:rsid w:val="000C0095"/>
    <w:rsid w:val="000C1D23"/>
    <w:rsid w:val="000C63F6"/>
    <w:rsid w:val="000D1F6D"/>
    <w:rsid w:val="000D7218"/>
    <w:rsid w:val="000E2778"/>
    <w:rsid w:val="000E321E"/>
    <w:rsid w:val="000E4A9A"/>
    <w:rsid w:val="000E747E"/>
    <w:rsid w:val="000F2CFC"/>
    <w:rsid w:val="000F4E17"/>
    <w:rsid w:val="000F5F72"/>
    <w:rsid w:val="000F6E86"/>
    <w:rsid w:val="00100AB0"/>
    <w:rsid w:val="001014AF"/>
    <w:rsid w:val="00104B7C"/>
    <w:rsid w:val="00107EA7"/>
    <w:rsid w:val="00110035"/>
    <w:rsid w:val="00135A68"/>
    <w:rsid w:val="00136253"/>
    <w:rsid w:val="00136882"/>
    <w:rsid w:val="00136D93"/>
    <w:rsid w:val="00141236"/>
    <w:rsid w:val="00142302"/>
    <w:rsid w:val="00146ED4"/>
    <w:rsid w:val="00147307"/>
    <w:rsid w:val="00151523"/>
    <w:rsid w:val="00156540"/>
    <w:rsid w:val="00157282"/>
    <w:rsid w:val="00161560"/>
    <w:rsid w:val="00162691"/>
    <w:rsid w:val="00164D7F"/>
    <w:rsid w:val="00166B30"/>
    <w:rsid w:val="0016755A"/>
    <w:rsid w:val="00170CDB"/>
    <w:rsid w:val="00174150"/>
    <w:rsid w:val="00177E24"/>
    <w:rsid w:val="00181DAA"/>
    <w:rsid w:val="001836A7"/>
    <w:rsid w:val="001942ED"/>
    <w:rsid w:val="001946CC"/>
    <w:rsid w:val="0019766B"/>
    <w:rsid w:val="001A43D2"/>
    <w:rsid w:val="001B18F0"/>
    <w:rsid w:val="001B5331"/>
    <w:rsid w:val="001B57EF"/>
    <w:rsid w:val="001B59D4"/>
    <w:rsid w:val="001B5A6B"/>
    <w:rsid w:val="001B6A3C"/>
    <w:rsid w:val="001B767E"/>
    <w:rsid w:val="001C0535"/>
    <w:rsid w:val="001C1218"/>
    <w:rsid w:val="001C2A17"/>
    <w:rsid w:val="001C3BD7"/>
    <w:rsid w:val="001C6B62"/>
    <w:rsid w:val="001D0048"/>
    <w:rsid w:val="001D67C2"/>
    <w:rsid w:val="001E0263"/>
    <w:rsid w:val="001E179B"/>
    <w:rsid w:val="001E6994"/>
    <w:rsid w:val="001E6D0F"/>
    <w:rsid w:val="001E7CD5"/>
    <w:rsid w:val="001E7CFA"/>
    <w:rsid w:val="001F4F55"/>
    <w:rsid w:val="001F6110"/>
    <w:rsid w:val="001F6154"/>
    <w:rsid w:val="00202D49"/>
    <w:rsid w:val="002048BB"/>
    <w:rsid w:val="0020621E"/>
    <w:rsid w:val="00206768"/>
    <w:rsid w:val="00216D51"/>
    <w:rsid w:val="00217AAC"/>
    <w:rsid w:val="0022015C"/>
    <w:rsid w:val="002237D6"/>
    <w:rsid w:val="0023383E"/>
    <w:rsid w:val="00241B64"/>
    <w:rsid w:val="00242772"/>
    <w:rsid w:val="002433A5"/>
    <w:rsid w:val="002467AC"/>
    <w:rsid w:val="0024758C"/>
    <w:rsid w:val="00247E67"/>
    <w:rsid w:val="00254221"/>
    <w:rsid w:val="00256983"/>
    <w:rsid w:val="00263D36"/>
    <w:rsid w:val="002652C6"/>
    <w:rsid w:val="002737D3"/>
    <w:rsid w:val="00274928"/>
    <w:rsid w:val="00274E5D"/>
    <w:rsid w:val="0027559A"/>
    <w:rsid w:val="002805E6"/>
    <w:rsid w:val="00284355"/>
    <w:rsid w:val="002850E6"/>
    <w:rsid w:val="00285D64"/>
    <w:rsid w:val="00290D79"/>
    <w:rsid w:val="00291F09"/>
    <w:rsid w:val="0029349E"/>
    <w:rsid w:val="00294434"/>
    <w:rsid w:val="00297985"/>
    <w:rsid w:val="002A1132"/>
    <w:rsid w:val="002A1752"/>
    <w:rsid w:val="002A2164"/>
    <w:rsid w:val="002A7594"/>
    <w:rsid w:val="002B1165"/>
    <w:rsid w:val="002C008B"/>
    <w:rsid w:val="002C20B4"/>
    <w:rsid w:val="002C4FC0"/>
    <w:rsid w:val="002E30A9"/>
    <w:rsid w:val="002E605A"/>
    <w:rsid w:val="002F08B0"/>
    <w:rsid w:val="002F0DF9"/>
    <w:rsid w:val="002F4AD7"/>
    <w:rsid w:val="00305092"/>
    <w:rsid w:val="003054FD"/>
    <w:rsid w:val="00307602"/>
    <w:rsid w:val="00307DF5"/>
    <w:rsid w:val="003106ED"/>
    <w:rsid w:val="00310D40"/>
    <w:rsid w:val="003141C0"/>
    <w:rsid w:val="003161B2"/>
    <w:rsid w:val="00325627"/>
    <w:rsid w:val="003262A2"/>
    <w:rsid w:val="0033653A"/>
    <w:rsid w:val="003409C6"/>
    <w:rsid w:val="00346600"/>
    <w:rsid w:val="0035208F"/>
    <w:rsid w:val="00355ACD"/>
    <w:rsid w:val="00356931"/>
    <w:rsid w:val="00362E48"/>
    <w:rsid w:val="00365098"/>
    <w:rsid w:val="00374C75"/>
    <w:rsid w:val="00374DC4"/>
    <w:rsid w:val="003761AE"/>
    <w:rsid w:val="00381F41"/>
    <w:rsid w:val="00383100"/>
    <w:rsid w:val="00391FDA"/>
    <w:rsid w:val="003926F3"/>
    <w:rsid w:val="00393B7B"/>
    <w:rsid w:val="00395CD0"/>
    <w:rsid w:val="003A17CA"/>
    <w:rsid w:val="003A7B50"/>
    <w:rsid w:val="003B1612"/>
    <w:rsid w:val="003B1BA1"/>
    <w:rsid w:val="003B400D"/>
    <w:rsid w:val="003B424A"/>
    <w:rsid w:val="003B7C1A"/>
    <w:rsid w:val="003C00DA"/>
    <w:rsid w:val="003D119C"/>
    <w:rsid w:val="003E0B98"/>
    <w:rsid w:val="003E13EA"/>
    <w:rsid w:val="003E1D01"/>
    <w:rsid w:val="003E5F95"/>
    <w:rsid w:val="003E69E5"/>
    <w:rsid w:val="003F1565"/>
    <w:rsid w:val="003F38C5"/>
    <w:rsid w:val="003F4C43"/>
    <w:rsid w:val="003F4FB8"/>
    <w:rsid w:val="003F603D"/>
    <w:rsid w:val="00404734"/>
    <w:rsid w:val="00404FAD"/>
    <w:rsid w:val="00407E25"/>
    <w:rsid w:val="004213D5"/>
    <w:rsid w:val="004224F3"/>
    <w:rsid w:val="00432ABD"/>
    <w:rsid w:val="00435F45"/>
    <w:rsid w:val="00444796"/>
    <w:rsid w:val="00445333"/>
    <w:rsid w:val="0045000A"/>
    <w:rsid w:val="00452C4D"/>
    <w:rsid w:val="00453422"/>
    <w:rsid w:val="004547F0"/>
    <w:rsid w:val="0046759A"/>
    <w:rsid w:val="00467B1D"/>
    <w:rsid w:val="00467B8A"/>
    <w:rsid w:val="00470231"/>
    <w:rsid w:val="004711D7"/>
    <w:rsid w:val="0047455C"/>
    <w:rsid w:val="0047478B"/>
    <w:rsid w:val="00477467"/>
    <w:rsid w:val="00482247"/>
    <w:rsid w:val="004835AF"/>
    <w:rsid w:val="004927DE"/>
    <w:rsid w:val="004951BC"/>
    <w:rsid w:val="0049681B"/>
    <w:rsid w:val="004A194D"/>
    <w:rsid w:val="004A1D19"/>
    <w:rsid w:val="004A2A05"/>
    <w:rsid w:val="004A7067"/>
    <w:rsid w:val="004B1839"/>
    <w:rsid w:val="004B193D"/>
    <w:rsid w:val="004B5B3D"/>
    <w:rsid w:val="004B5B5C"/>
    <w:rsid w:val="004B770B"/>
    <w:rsid w:val="004B7D57"/>
    <w:rsid w:val="004C29E2"/>
    <w:rsid w:val="004C2DE8"/>
    <w:rsid w:val="004C3442"/>
    <w:rsid w:val="004D14F0"/>
    <w:rsid w:val="004D25A4"/>
    <w:rsid w:val="004D4306"/>
    <w:rsid w:val="004E02EF"/>
    <w:rsid w:val="004E6F33"/>
    <w:rsid w:val="004F5B88"/>
    <w:rsid w:val="0050154B"/>
    <w:rsid w:val="0050471A"/>
    <w:rsid w:val="00505E13"/>
    <w:rsid w:val="00506858"/>
    <w:rsid w:val="00511646"/>
    <w:rsid w:val="00513041"/>
    <w:rsid w:val="00514E29"/>
    <w:rsid w:val="00521E35"/>
    <w:rsid w:val="00521FF0"/>
    <w:rsid w:val="0052389F"/>
    <w:rsid w:val="005301D9"/>
    <w:rsid w:val="0053120B"/>
    <w:rsid w:val="00533D81"/>
    <w:rsid w:val="005369CE"/>
    <w:rsid w:val="00537719"/>
    <w:rsid w:val="00553B43"/>
    <w:rsid w:val="00573C55"/>
    <w:rsid w:val="00575FBE"/>
    <w:rsid w:val="00576DAD"/>
    <w:rsid w:val="005775B4"/>
    <w:rsid w:val="005819C5"/>
    <w:rsid w:val="00584543"/>
    <w:rsid w:val="005871F1"/>
    <w:rsid w:val="0059194C"/>
    <w:rsid w:val="005A18B3"/>
    <w:rsid w:val="005A2849"/>
    <w:rsid w:val="005A2F7B"/>
    <w:rsid w:val="005B22D7"/>
    <w:rsid w:val="005B2386"/>
    <w:rsid w:val="005B2A32"/>
    <w:rsid w:val="005B718D"/>
    <w:rsid w:val="005C1D3F"/>
    <w:rsid w:val="005C64B1"/>
    <w:rsid w:val="005C66BA"/>
    <w:rsid w:val="005C7C62"/>
    <w:rsid w:val="005D015B"/>
    <w:rsid w:val="005E3443"/>
    <w:rsid w:val="005E6048"/>
    <w:rsid w:val="005E6776"/>
    <w:rsid w:val="005E6ED6"/>
    <w:rsid w:val="005F2196"/>
    <w:rsid w:val="005F2255"/>
    <w:rsid w:val="005F44FD"/>
    <w:rsid w:val="005F5792"/>
    <w:rsid w:val="00607887"/>
    <w:rsid w:val="006143C0"/>
    <w:rsid w:val="006145E1"/>
    <w:rsid w:val="0062033C"/>
    <w:rsid w:val="006207D5"/>
    <w:rsid w:val="00621CD5"/>
    <w:rsid w:val="006235DD"/>
    <w:rsid w:val="00626724"/>
    <w:rsid w:val="00627A56"/>
    <w:rsid w:val="0063152C"/>
    <w:rsid w:val="00631CDC"/>
    <w:rsid w:val="00632164"/>
    <w:rsid w:val="00632409"/>
    <w:rsid w:val="0064081B"/>
    <w:rsid w:val="00642190"/>
    <w:rsid w:val="006437EE"/>
    <w:rsid w:val="006468DF"/>
    <w:rsid w:val="00647DE6"/>
    <w:rsid w:val="00652F12"/>
    <w:rsid w:val="00671CB5"/>
    <w:rsid w:val="00673110"/>
    <w:rsid w:val="00676F75"/>
    <w:rsid w:val="00685CFB"/>
    <w:rsid w:val="00691084"/>
    <w:rsid w:val="0069164D"/>
    <w:rsid w:val="006932E9"/>
    <w:rsid w:val="006959F4"/>
    <w:rsid w:val="006975B5"/>
    <w:rsid w:val="006A0B41"/>
    <w:rsid w:val="006A4934"/>
    <w:rsid w:val="006A6D79"/>
    <w:rsid w:val="006A7021"/>
    <w:rsid w:val="006B14F6"/>
    <w:rsid w:val="006B155B"/>
    <w:rsid w:val="006B2017"/>
    <w:rsid w:val="006B5A57"/>
    <w:rsid w:val="006B5E1B"/>
    <w:rsid w:val="006C165C"/>
    <w:rsid w:val="006C5121"/>
    <w:rsid w:val="006C6166"/>
    <w:rsid w:val="006C6950"/>
    <w:rsid w:val="006D0890"/>
    <w:rsid w:val="006D14E4"/>
    <w:rsid w:val="006E09B4"/>
    <w:rsid w:val="006E12BD"/>
    <w:rsid w:val="006E3D0A"/>
    <w:rsid w:val="006E48DA"/>
    <w:rsid w:val="006E4C09"/>
    <w:rsid w:val="006E641E"/>
    <w:rsid w:val="006E7F9D"/>
    <w:rsid w:val="006F0E00"/>
    <w:rsid w:val="006F18EF"/>
    <w:rsid w:val="006F2996"/>
    <w:rsid w:val="006F3CCF"/>
    <w:rsid w:val="00700684"/>
    <w:rsid w:val="007072E9"/>
    <w:rsid w:val="00707E5C"/>
    <w:rsid w:val="00712543"/>
    <w:rsid w:val="00712C68"/>
    <w:rsid w:val="0071458A"/>
    <w:rsid w:val="00716BA1"/>
    <w:rsid w:val="00720ABF"/>
    <w:rsid w:val="00723BB8"/>
    <w:rsid w:val="00730A3B"/>
    <w:rsid w:val="0073121E"/>
    <w:rsid w:val="00731CAD"/>
    <w:rsid w:val="00733694"/>
    <w:rsid w:val="0073613A"/>
    <w:rsid w:val="00736DB0"/>
    <w:rsid w:val="00747C9C"/>
    <w:rsid w:val="00750F4D"/>
    <w:rsid w:val="007519D3"/>
    <w:rsid w:val="0075371D"/>
    <w:rsid w:val="00754BE8"/>
    <w:rsid w:val="00757F37"/>
    <w:rsid w:val="007614B8"/>
    <w:rsid w:val="00764A76"/>
    <w:rsid w:val="007655C7"/>
    <w:rsid w:val="007672FC"/>
    <w:rsid w:val="007719E6"/>
    <w:rsid w:val="007766AF"/>
    <w:rsid w:val="00783832"/>
    <w:rsid w:val="00786406"/>
    <w:rsid w:val="007903D2"/>
    <w:rsid w:val="007910D9"/>
    <w:rsid w:val="007913C5"/>
    <w:rsid w:val="007A02C1"/>
    <w:rsid w:val="007A0DED"/>
    <w:rsid w:val="007A4A67"/>
    <w:rsid w:val="007B23D0"/>
    <w:rsid w:val="007B44EA"/>
    <w:rsid w:val="007C5F08"/>
    <w:rsid w:val="007D3854"/>
    <w:rsid w:val="007E0076"/>
    <w:rsid w:val="007E1DCB"/>
    <w:rsid w:val="007E247E"/>
    <w:rsid w:val="007E4287"/>
    <w:rsid w:val="007E48A7"/>
    <w:rsid w:val="007E6632"/>
    <w:rsid w:val="007F0324"/>
    <w:rsid w:val="007F179D"/>
    <w:rsid w:val="007F55B2"/>
    <w:rsid w:val="0080355A"/>
    <w:rsid w:val="00803C89"/>
    <w:rsid w:val="00803D1B"/>
    <w:rsid w:val="00812D75"/>
    <w:rsid w:val="008131E8"/>
    <w:rsid w:val="00817491"/>
    <w:rsid w:val="00821FF9"/>
    <w:rsid w:val="0082595D"/>
    <w:rsid w:val="00825F9D"/>
    <w:rsid w:val="008273F0"/>
    <w:rsid w:val="00830FFB"/>
    <w:rsid w:val="00832DC8"/>
    <w:rsid w:val="00832E60"/>
    <w:rsid w:val="00834584"/>
    <w:rsid w:val="00834896"/>
    <w:rsid w:val="0084209E"/>
    <w:rsid w:val="00844401"/>
    <w:rsid w:val="008459C6"/>
    <w:rsid w:val="00845C22"/>
    <w:rsid w:val="008477FF"/>
    <w:rsid w:val="00851A63"/>
    <w:rsid w:val="00861E24"/>
    <w:rsid w:val="00862C7A"/>
    <w:rsid w:val="00865177"/>
    <w:rsid w:val="008660DD"/>
    <w:rsid w:val="00872CAD"/>
    <w:rsid w:val="0087687A"/>
    <w:rsid w:val="008768C8"/>
    <w:rsid w:val="00877193"/>
    <w:rsid w:val="00877E56"/>
    <w:rsid w:val="008800F7"/>
    <w:rsid w:val="0088416F"/>
    <w:rsid w:val="008846FC"/>
    <w:rsid w:val="0089037D"/>
    <w:rsid w:val="008907C2"/>
    <w:rsid w:val="00890C15"/>
    <w:rsid w:val="00894100"/>
    <w:rsid w:val="00894EF1"/>
    <w:rsid w:val="008951C5"/>
    <w:rsid w:val="00896E4B"/>
    <w:rsid w:val="008A1F87"/>
    <w:rsid w:val="008A27C3"/>
    <w:rsid w:val="008A298B"/>
    <w:rsid w:val="008A41CC"/>
    <w:rsid w:val="008A5564"/>
    <w:rsid w:val="008B45F1"/>
    <w:rsid w:val="008B5616"/>
    <w:rsid w:val="008B6151"/>
    <w:rsid w:val="008B7D22"/>
    <w:rsid w:val="008C00E1"/>
    <w:rsid w:val="008C04A5"/>
    <w:rsid w:val="008C17C3"/>
    <w:rsid w:val="008C396E"/>
    <w:rsid w:val="008D535A"/>
    <w:rsid w:val="008E1076"/>
    <w:rsid w:val="008E443D"/>
    <w:rsid w:val="008E51C9"/>
    <w:rsid w:val="008E5771"/>
    <w:rsid w:val="008F0964"/>
    <w:rsid w:val="008F595E"/>
    <w:rsid w:val="008F5F3E"/>
    <w:rsid w:val="00901031"/>
    <w:rsid w:val="009054EE"/>
    <w:rsid w:val="00911231"/>
    <w:rsid w:val="0091347F"/>
    <w:rsid w:val="00915C9C"/>
    <w:rsid w:val="00917604"/>
    <w:rsid w:val="0092286A"/>
    <w:rsid w:val="009245F2"/>
    <w:rsid w:val="00925BEA"/>
    <w:rsid w:val="00935E9A"/>
    <w:rsid w:val="00944A77"/>
    <w:rsid w:val="00945C65"/>
    <w:rsid w:val="00952E9D"/>
    <w:rsid w:val="00962F1D"/>
    <w:rsid w:val="009668C0"/>
    <w:rsid w:val="00967485"/>
    <w:rsid w:val="00976995"/>
    <w:rsid w:val="00982735"/>
    <w:rsid w:val="009831DB"/>
    <w:rsid w:val="00983635"/>
    <w:rsid w:val="009868A2"/>
    <w:rsid w:val="009871E7"/>
    <w:rsid w:val="00990272"/>
    <w:rsid w:val="009913BA"/>
    <w:rsid w:val="00991522"/>
    <w:rsid w:val="00993A7A"/>
    <w:rsid w:val="0099435A"/>
    <w:rsid w:val="00995783"/>
    <w:rsid w:val="00995CF9"/>
    <w:rsid w:val="009A204C"/>
    <w:rsid w:val="009A2AC8"/>
    <w:rsid w:val="009A432C"/>
    <w:rsid w:val="009A45E7"/>
    <w:rsid w:val="009B1569"/>
    <w:rsid w:val="009B1F91"/>
    <w:rsid w:val="009B4748"/>
    <w:rsid w:val="009B50E0"/>
    <w:rsid w:val="009B7DFD"/>
    <w:rsid w:val="009C18E3"/>
    <w:rsid w:val="009C3C6F"/>
    <w:rsid w:val="009C44BE"/>
    <w:rsid w:val="009E5518"/>
    <w:rsid w:val="009E7138"/>
    <w:rsid w:val="009F02DD"/>
    <w:rsid w:val="009F19C9"/>
    <w:rsid w:val="009F55B9"/>
    <w:rsid w:val="00A04F49"/>
    <w:rsid w:val="00A06A6B"/>
    <w:rsid w:val="00A10CD0"/>
    <w:rsid w:val="00A20D62"/>
    <w:rsid w:val="00A23BB1"/>
    <w:rsid w:val="00A24CE9"/>
    <w:rsid w:val="00A2657A"/>
    <w:rsid w:val="00A34771"/>
    <w:rsid w:val="00A36471"/>
    <w:rsid w:val="00A37E59"/>
    <w:rsid w:val="00A41048"/>
    <w:rsid w:val="00A416B5"/>
    <w:rsid w:val="00A45BDC"/>
    <w:rsid w:val="00A5026E"/>
    <w:rsid w:val="00A506F7"/>
    <w:rsid w:val="00A54D50"/>
    <w:rsid w:val="00A560DF"/>
    <w:rsid w:val="00A562E7"/>
    <w:rsid w:val="00A6079D"/>
    <w:rsid w:val="00A62C5B"/>
    <w:rsid w:val="00A66818"/>
    <w:rsid w:val="00A7073C"/>
    <w:rsid w:val="00A75672"/>
    <w:rsid w:val="00A863C0"/>
    <w:rsid w:val="00A90C9F"/>
    <w:rsid w:val="00A940E7"/>
    <w:rsid w:val="00A95C83"/>
    <w:rsid w:val="00A96A77"/>
    <w:rsid w:val="00AA1633"/>
    <w:rsid w:val="00AA2212"/>
    <w:rsid w:val="00AB0B68"/>
    <w:rsid w:val="00AB29CF"/>
    <w:rsid w:val="00AB300D"/>
    <w:rsid w:val="00AB33C3"/>
    <w:rsid w:val="00AB4819"/>
    <w:rsid w:val="00AB53DB"/>
    <w:rsid w:val="00AB6566"/>
    <w:rsid w:val="00AB7FC9"/>
    <w:rsid w:val="00AD1C0F"/>
    <w:rsid w:val="00AD463C"/>
    <w:rsid w:val="00AD5808"/>
    <w:rsid w:val="00AE0898"/>
    <w:rsid w:val="00AE53FF"/>
    <w:rsid w:val="00AE5E85"/>
    <w:rsid w:val="00B02098"/>
    <w:rsid w:val="00B03876"/>
    <w:rsid w:val="00B07679"/>
    <w:rsid w:val="00B11AB0"/>
    <w:rsid w:val="00B1769A"/>
    <w:rsid w:val="00B21F74"/>
    <w:rsid w:val="00B229BD"/>
    <w:rsid w:val="00B262C1"/>
    <w:rsid w:val="00B26987"/>
    <w:rsid w:val="00B27FDF"/>
    <w:rsid w:val="00B5083C"/>
    <w:rsid w:val="00B517D0"/>
    <w:rsid w:val="00B51EB0"/>
    <w:rsid w:val="00B53DFA"/>
    <w:rsid w:val="00B608C8"/>
    <w:rsid w:val="00B61D36"/>
    <w:rsid w:val="00B66D33"/>
    <w:rsid w:val="00B73AF6"/>
    <w:rsid w:val="00B7454C"/>
    <w:rsid w:val="00B779DF"/>
    <w:rsid w:val="00B81780"/>
    <w:rsid w:val="00B82B20"/>
    <w:rsid w:val="00B87A01"/>
    <w:rsid w:val="00B87CC8"/>
    <w:rsid w:val="00BA0D10"/>
    <w:rsid w:val="00BA4720"/>
    <w:rsid w:val="00BA6929"/>
    <w:rsid w:val="00BB17F1"/>
    <w:rsid w:val="00BB442E"/>
    <w:rsid w:val="00BB7A7A"/>
    <w:rsid w:val="00BC1F54"/>
    <w:rsid w:val="00BC6FAF"/>
    <w:rsid w:val="00BD3F79"/>
    <w:rsid w:val="00BD5156"/>
    <w:rsid w:val="00BD5D1F"/>
    <w:rsid w:val="00BF019A"/>
    <w:rsid w:val="00BF15D9"/>
    <w:rsid w:val="00BF2A29"/>
    <w:rsid w:val="00BF31E7"/>
    <w:rsid w:val="00BF44FF"/>
    <w:rsid w:val="00BF5AAC"/>
    <w:rsid w:val="00BF7379"/>
    <w:rsid w:val="00C02DB7"/>
    <w:rsid w:val="00C03ED4"/>
    <w:rsid w:val="00C153D1"/>
    <w:rsid w:val="00C15BD6"/>
    <w:rsid w:val="00C22A3A"/>
    <w:rsid w:val="00C27CCB"/>
    <w:rsid w:val="00C32908"/>
    <w:rsid w:val="00C33B8B"/>
    <w:rsid w:val="00C35636"/>
    <w:rsid w:val="00C3584D"/>
    <w:rsid w:val="00C35FA4"/>
    <w:rsid w:val="00C35FC4"/>
    <w:rsid w:val="00C366F6"/>
    <w:rsid w:val="00C36E0C"/>
    <w:rsid w:val="00C37831"/>
    <w:rsid w:val="00C43C8E"/>
    <w:rsid w:val="00C5371E"/>
    <w:rsid w:val="00C537AC"/>
    <w:rsid w:val="00C57398"/>
    <w:rsid w:val="00C70CF8"/>
    <w:rsid w:val="00C71B31"/>
    <w:rsid w:val="00C7299D"/>
    <w:rsid w:val="00C73B71"/>
    <w:rsid w:val="00C74843"/>
    <w:rsid w:val="00C77E90"/>
    <w:rsid w:val="00C8347C"/>
    <w:rsid w:val="00C840FE"/>
    <w:rsid w:val="00C843D4"/>
    <w:rsid w:val="00C93268"/>
    <w:rsid w:val="00C95179"/>
    <w:rsid w:val="00CA4F83"/>
    <w:rsid w:val="00CA6D87"/>
    <w:rsid w:val="00CB0197"/>
    <w:rsid w:val="00CB296F"/>
    <w:rsid w:val="00CB55BB"/>
    <w:rsid w:val="00CC234B"/>
    <w:rsid w:val="00CC59A0"/>
    <w:rsid w:val="00CD5C89"/>
    <w:rsid w:val="00CD7693"/>
    <w:rsid w:val="00CE5239"/>
    <w:rsid w:val="00CE7D4F"/>
    <w:rsid w:val="00CF40DD"/>
    <w:rsid w:val="00CF47DB"/>
    <w:rsid w:val="00CF5BFB"/>
    <w:rsid w:val="00D059FD"/>
    <w:rsid w:val="00D0738C"/>
    <w:rsid w:val="00D137B9"/>
    <w:rsid w:val="00D1530C"/>
    <w:rsid w:val="00D237E6"/>
    <w:rsid w:val="00D26C13"/>
    <w:rsid w:val="00D30284"/>
    <w:rsid w:val="00D3121B"/>
    <w:rsid w:val="00D323DC"/>
    <w:rsid w:val="00D36666"/>
    <w:rsid w:val="00D36FF1"/>
    <w:rsid w:val="00D442BB"/>
    <w:rsid w:val="00D470E2"/>
    <w:rsid w:val="00D55FCA"/>
    <w:rsid w:val="00D60109"/>
    <w:rsid w:val="00D609C8"/>
    <w:rsid w:val="00D64ABC"/>
    <w:rsid w:val="00D66D9A"/>
    <w:rsid w:val="00D709DC"/>
    <w:rsid w:val="00D75907"/>
    <w:rsid w:val="00D86826"/>
    <w:rsid w:val="00D94D16"/>
    <w:rsid w:val="00D9533B"/>
    <w:rsid w:val="00DA174C"/>
    <w:rsid w:val="00DA18D2"/>
    <w:rsid w:val="00DA25F1"/>
    <w:rsid w:val="00DA7FF4"/>
    <w:rsid w:val="00DC07BD"/>
    <w:rsid w:val="00DD380F"/>
    <w:rsid w:val="00DD3D24"/>
    <w:rsid w:val="00DD5E8F"/>
    <w:rsid w:val="00DD7E84"/>
    <w:rsid w:val="00DE1D9C"/>
    <w:rsid w:val="00DE6737"/>
    <w:rsid w:val="00DF122C"/>
    <w:rsid w:val="00DF2380"/>
    <w:rsid w:val="00DF7716"/>
    <w:rsid w:val="00E0591F"/>
    <w:rsid w:val="00E076C1"/>
    <w:rsid w:val="00E12676"/>
    <w:rsid w:val="00E129F5"/>
    <w:rsid w:val="00E13FB4"/>
    <w:rsid w:val="00E14F2A"/>
    <w:rsid w:val="00E20967"/>
    <w:rsid w:val="00E2159F"/>
    <w:rsid w:val="00E218F2"/>
    <w:rsid w:val="00E250A1"/>
    <w:rsid w:val="00E26BFB"/>
    <w:rsid w:val="00E30685"/>
    <w:rsid w:val="00E34215"/>
    <w:rsid w:val="00E346BC"/>
    <w:rsid w:val="00E43C73"/>
    <w:rsid w:val="00E4556C"/>
    <w:rsid w:val="00E455EA"/>
    <w:rsid w:val="00E46AF1"/>
    <w:rsid w:val="00E4732E"/>
    <w:rsid w:val="00E52A2F"/>
    <w:rsid w:val="00E53BF7"/>
    <w:rsid w:val="00E55FBF"/>
    <w:rsid w:val="00E5627E"/>
    <w:rsid w:val="00E66744"/>
    <w:rsid w:val="00E702A7"/>
    <w:rsid w:val="00E711DC"/>
    <w:rsid w:val="00E7616F"/>
    <w:rsid w:val="00E81621"/>
    <w:rsid w:val="00E82A59"/>
    <w:rsid w:val="00E84FE1"/>
    <w:rsid w:val="00E87918"/>
    <w:rsid w:val="00E907E6"/>
    <w:rsid w:val="00EA248D"/>
    <w:rsid w:val="00EA55EC"/>
    <w:rsid w:val="00EA5AD0"/>
    <w:rsid w:val="00EB3884"/>
    <w:rsid w:val="00EB5A7E"/>
    <w:rsid w:val="00EC1DF5"/>
    <w:rsid w:val="00EC2077"/>
    <w:rsid w:val="00EC687C"/>
    <w:rsid w:val="00ED0759"/>
    <w:rsid w:val="00ED131C"/>
    <w:rsid w:val="00ED3065"/>
    <w:rsid w:val="00ED6942"/>
    <w:rsid w:val="00ED7007"/>
    <w:rsid w:val="00EE105B"/>
    <w:rsid w:val="00EE1A7B"/>
    <w:rsid w:val="00EE4478"/>
    <w:rsid w:val="00EE5AE5"/>
    <w:rsid w:val="00EF1538"/>
    <w:rsid w:val="00EF3279"/>
    <w:rsid w:val="00EF3AC5"/>
    <w:rsid w:val="00EF566B"/>
    <w:rsid w:val="00EF6DDE"/>
    <w:rsid w:val="00F02F29"/>
    <w:rsid w:val="00F056A4"/>
    <w:rsid w:val="00F077D8"/>
    <w:rsid w:val="00F07DAD"/>
    <w:rsid w:val="00F11997"/>
    <w:rsid w:val="00F11AA3"/>
    <w:rsid w:val="00F14171"/>
    <w:rsid w:val="00F217BA"/>
    <w:rsid w:val="00F25A98"/>
    <w:rsid w:val="00F30818"/>
    <w:rsid w:val="00F36348"/>
    <w:rsid w:val="00F37259"/>
    <w:rsid w:val="00F40237"/>
    <w:rsid w:val="00F41556"/>
    <w:rsid w:val="00F42DA8"/>
    <w:rsid w:val="00F466AC"/>
    <w:rsid w:val="00F6077D"/>
    <w:rsid w:val="00F628F1"/>
    <w:rsid w:val="00F62BCD"/>
    <w:rsid w:val="00F65C80"/>
    <w:rsid w:val="00F70256"/>
    <w:rsid w:val="00F72810"/>
    <w:rsid w:val="00F90E48"/>
    <w:rsid w:val="00F9163A"/>
    <w:rsid w:val="00F94C20"/>
    <w:rsid w:val="00FA00B5"/>
    <w:rsid w:val="00FA06D5"/>
    <w:rsid w:val="00FA0C46"/>
    <w:rsid w:val="00FA2347"/>
    <w:rsid w:val="00FA5F2D"/>
    <w:rsid w:val="00FB424C"/>
    <w:rsid w:val="00FB564B"/>
    <w:rsid w:val="00FB6113"/>
    <w:rsid w:val="00FB7FE4"/>
    <w:rsid w:val="00FC19B1"/>
    <w:rsid w:val="00FC20C5"/>
    <w:rsid w:val="00FC426E"/>
    <w:rsid w:val="00FC55C0"/>
    <w:rsid w:val="00FD20B8"/>
    <w:rsid w:val="00FD2771"/>
    <w:rsid w:val="00FD3F8B"/>
    <w:rsid w:val="00FE0F34"/>
    <w:rsid w:val="00FE6A81"/>
    <w:rsid w:val="00FF27AC"/>
    <w:rsid w:val="00FF654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20A25"/>
  <w15:chartTrackingRefBased/>
  <w15:docId w15:val="{97682446-D575-4ED7-9003-6532D361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3F60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paragraph" w:styleId="Titre2">
    <w:name w:val="heading 2"/>
    <w:basedOn w:val="Normal"/>
    <w:next w:val="Normal"/>
    <w:link w:val="Titre2Car"/>
    <w:uiPriority w:val="9"/>
    <w:unhideWhenUsed/>
    <w:qFormat/>
    <w:rsid w:val="00263D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A560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97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F6110"/>
    <w:rPr>
      <w:color w:val="0563C1" w:themeColor="hyperlink"/>
      <w:u w:val="single"/>
    </w:rPr>
  </w:style>
  <w:style w:type="paragraph" w:styleId="Paragraphedeliste">
    <w:name w:val="List Paragraph"/>
    <w:basedOn w:val="Normal"/>
    <w:uiPriority w:val="34"/>
    <w:qFormat/>
    <w:rsid w:val="00083B88"/>
    <w:pPr>
      <w:ind w:left="720"/>
      <w:contextualSpacing/>
    </w:pPr>
  </w:style>
  <w:style w:type="paragraph" w:styleId="Notedebasdepage">
    <w:name w:val="footnote text"/>
    <w:basedOn w:val="Normal"/>
    <w:link w:val="NotedebasdepageCar"/>
    <w:uiPriority w:val="99"/>
    <w:semiHidden/>
    <w:unhideWhenUsed/>
    <w:rsid w:val="005A284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A2849"/>
    <w:rPr>
      <w:sz w:val="20"/>
      <w:szCs w:val="20"/>
    </w:rPr>
  </w:style>
  <w:style w:type="character" w:styleId="Appelnotedebasdep">
    <w:name w:val="footnote reference"/>
    <w:basedOn w:val="Policepardfaut"/>
    <w:uiPriority w:val="99"/>
    <w:semiHidden/>
    <w:unhideWhenUsed/>
    <w:rsid w:val="005A2849"/>
    <w:rPr>
      <w:vertAlign w:val="superscript"/>
    </w:rPr>
  </w:style>
  <w:style w:type="paragraph" w:styleId="Notedefin">
    <w:name w:val="endnote text"/>
    <w:basedOn w:val="Normal"/>
    <w:link w:val="NotedefinCar"/>
    <w:uiPriority w:val="99"/>
    <w:unhideWhenUsed/>
    <w:rsid w:val="005A2849"/>
    <w:pPr>
      <w:spacing w:after="0" w:line="240" w:lineRule="auto"/>
    </w:pPr>
    <w:rPr>
      <w:sz w:val="20"/>
      <w:szCs w:val="20"/>
    </w:rPr>
  </w:style>
  <w:style w:type="character" w:customStyle="1" w:styleId="NotedefinCar">
    <w:name w:val="Note de fin Car"/>
    <w:basedOn w:val="Policepardfaut"/>
    <w:link w:val="Notedefin"/>
    <w:uiPriority w:val="99"/>
    <w:rsid w:val="005A2849"/>
    <w:rPr>
      <w:sz w:val="20"/>
      <w:szCs w:val="20"/>
    </w:rPr>
  </w:style>
  <w:style w:type="character" w:styleId="Appeldenotedefin">
    <w:name w:val="endnote reference"/>
    <w:basedOn w:val="Policepardfaut"/>
    <w:uiPriority w:val="99"/>
    <w:semiHidden/>
    <w:unhideWhenUsed/>
    <w:rsid w:val="005A2849"/>
    <w:rPr>
      <w:vertAlign w:val="superscript"/>
    </w:rPr>
  </w:style>
  <w:style w:type="character" w:styleId="Lienhypertextesuivivisit">
    <w:name w:val="FollowedHyperlink"/>
    <w:basedOn w:val="Policepardfaut"/>
    <w:uiPriority w:val="99"/>
    <w:semiHidden/>
    <w:unhideWhenUsed/>
    <w:rsid w:val="00110035"/>
    <w:rPr>
      <w:color w:val="954F72" w:themeColor="followedHyperlink"/>
      <w:u w:val="single"/>
    </w:rPr>
  </w:style>
  <w:style w:type="character" w:styleId="lev">
    <w:name w:val="Strong"/>
    <w:basedOn w:val="Policepardfaut"/>
    <w:uiPriority w:val="22"/>
    <w:qFormat/>
    <w:rsid w:val="00452C4D"/>
    <w:rPr>
      <w:b/>
      <w:bCs/>
    </w:rPr>
  </w:style>
  <w:style w:type="paragraph" w:styleId="NormalWeb">
    <w:name w:val="Normal (Web)"/>
    <w:basedOn w:val="Normal"/>
    <w:uiPriority w:val="99"/>
    <w:unhideWhenUsed/>
    <w:rsid w:val="00CB55BB"/>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Accentuation">
    <w:name w:val="Emphasis"/>
    <w:basedOn w:val="Policepardfaut"/>
    <w:uiPriority w:val="20"/>
    <w:qFormat/>
    <w:rsid w:val="008C17C3"/>
    <w:rPr>
      <w:i/>
      <w:iCs/>
    </w:rPr>
  </w:style>
  <w:style w:type="paragraph" w:styleId="En-tte">
    <w:name w:val="header"/>
    <w:basedOn w:val="Normal"/>
    <w:link w:val="En-tteCar"/>
    <w:uiPriority w:val="99"/>
    <w:unhideWhenUsed/>
    <w:rsid w:val="003F603D"/>
    <w:pPr>
      <w:tabs>
        <w:tab w:val="center" w:pos="4320"/>
        <w:tab w:val="right" w:pos="8640"/>
      </w:tabs>
      <w:spacing w:after="0" w:line="240" w:lineRule="auto"/>
    </w:pPr>
  </w:style>
  <w:style w:type="character" w:customStyle="1" w:styleId="En-tteCar">
    <w:name w:val="En-tête Car"/>
    <w:basedOn w:val="Policepardfaut"/>
    <w:link w:val="En-tte"/>
    <w:uiPriority w:val="99"/>
    <w:rsid w:val="003F603D"/>
  </w:style>
  <w:style w:type="paragraph" w:styleId="Pieddepage">
    <w:name w:val="footer"/>
    <w:basedOn w:val="Normal"/>
    <w:link w:val="PieddepageCar"/>
    <w:uiPriority w:val="99"/>
    <w:unhideWhenUsed/>
    <w:rsid w:val="003F603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F603D"/>
  </w:style>
  <w:style w:type="character" w:customStyle="1" w:styleId="Titre1Car">
    <w:name w:val="Titre 1 Car"/>
    <w:basedOn w:val="Policepardfaut"/>
    <w:link w:val="Titre1"/>
    <w:uiPriority w:val="9"/>
    <w:rsid w:val="003F603D"/>
    <w:rPr>
      <w:rFonts w:ascii="Times New Roman" w:eastAsia="Times New Roman" w:hAnsi="Times New Roman" w:cs="Times New Roman"/>
      <w:b/>
      <w:bCs/>
      <w:kern w:val="36"/>
      <w:sz w:val="48"/>
      <w:szCs w:val="48"/>
      <w:lang w:eastAsia="fr-CA"/>
    </w:rPr>
  </w:style>
  <w:style w:type="character" w:customStyle="1" w:styleId="paragraph">
    <w:name w:val="paragraph"/>
    <w:basedOn w:val="Policepardfaut"/>
    <w:rsid w:val="003F4FB8"/>
  </w:style>
  <w:style w:type="character" w:styleId="Marquedecommentaire">
    <w:name w:val="annotation reference"/>
    <w:basedOn w:val="Policepardfaut"/>
    <w:uiPriority w:val="99"/>
    <w:semiHidden/>
    <w:unhideWhenUsed/>
    <w:rsid w:val="00945C65"/>
    <w:rPr>
      <w:sz w:val="16"/>
      <w:szCs w:val="16"/>
    </w:rPr>
  </w:style>
  <w:style w:type="paragraph" w:styleId="Commentaire">
    <w:name w:val="annotation text"/>
    <w:basedOn w:val="Normal"/>
    <w:link w:val="CommentaireCar"/>
    <w:uiPriority w:val="99"/>
    <w:unhideWhenUsed/>
    <w:rsid w:val="00945C65"/>
    <w:pPr>
      <w:spacing w:line="240" w:lineRule="auto"/>
    </w:pPr>
    <w:rPr>
      <w:sz w:val="20"/>
      <w:szCs w:val="20"/>
    </w:rPr>
  </w:style>
  <w:style w:type="character" w:customStyle="1" w:styleId="CommentaireCar">
    <w:name w:val="Commentaire Car"/>
    <w:basedOn w:val="Policepardfaut"/>
    <w:link w:val="Commentaire"/>
    <w:uiPriority w:val="99"/>
    <w:rsid w:val="00945C65"/>
    <w:rPr>
      <w:sz w:val="20"/>
      <w:szCs w:val="20"/>
    </w:rPr>
  </w:style>
  <w:style w:type="paragraph" w:styleId="Objetducommentaire">
    <w:name w:val="annotation subject"/>
    <w:basedOn w:val="Commentaire"/>
    <w:next w:val="Commentaire"/>
    <w:link w:val="ObjetducommentaireCar"/>
    <w:uiPriority w:val="99"/>
    <w:semiHidden/>
    <w:unhideWhenUsed/>
    <w:rsid w:val="00945C65"/>
    <w:rPr>
      <w:b/>
      <w:bCs/>
    </w:rPr>
  </w:style>
  <w:style w:type="character" w:customStyle="1" w:styleId="ObjetducommentaireCar">
    <w:name w:val="Objet du commentaire Car"/>
    <w:basedOn w:val="CommentaireCar"/>
    <w:link w:val="Objetducommentaire"/>
    <w:uiPriority w:val="99"/>
    <w:semiHidden/>
    <w:rsid w:val="00945C65"/>
    <w:rPr>
      <w:b/>
      <w:bCs/>
      <w:sz w:val="20"/>
      <w:szCs w:val="20"/>
    </w:rPr>
  </w:style>
  <w:style w:type="character" w:customStyle="1" w:styleId="Mentionnonrsolue1">
    <w:name w:val="Mention non résolue1"/>
    <w:basedOn w:val="Policepardfaut"/>
    <w:uiPriority w:val="99"/>
    <w:semiHidden/>
    <w:unhideWhenUsed/>
    <w:rsid w:val="00D30284"/>
    <w:rPr>
      <w:color w:val="605E5C"/>
      <w:shd w:val="clear" w:color="auto" w:fill="E1DFDD"/>
    </w:rPr>
  </w:style>
  <w:style w:type="paragraph" w:styleId="Textedebulles">
    <w:name w:val="Balloon Text"/>
    <w:basedOn w:val="Normal"/>
    <w:link w:val="TextedebullesCar"/>
    <w:uiPriority w:val="99"/>
    <w:semiHidden/>
    <w:unhideWhenUsed/>
    <w:rsid w:val="000D1F6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D1F6D"/>
    <w:rPr>
      <w:rFonts w:ascii="Segoe UI" w:hAnsi="Segoe UI" w:cs="Segoe UI"/>
      <w:sz w:val="18"/>
      <w:szCs w:val="18"/>
    </w:rPr>
  </w:style>
  <w:style w:type="paragraph" w:styleId="Rvision">
    <w:name w:val="Revision"/>
    <w:hidden/>
    <w:uiPriority w:val="99"/>
    <w:semiHidden/>
    <w:rsid w:val="007F0324"/>
    <w:pPr>
      <w:spacing w:after="0" w:line="240" w:lineRule="auto"/>
    </w:pPr>
  </w:style>
  <w:style w:type="character" w:customStyle="1" w:styleId="Mentionnonrsolue2">
    <w:name w:val="Mention non résolue2"/>
    <w:basedOn w:val="Policepardfaut"/>
    <w:uiPriority w:val="99"/>
    <w:semiHidden/>
    <w:unhideWhenUsed/>
    <w:rsid w:val="007614B8"/>
    <w:rPr>
      <w:color w:val="605E5C"/>
      <w:shd w:val="clear" w:color="auto" w:fill="E1DFDD"/>
    </w:rPr>
  </w:style>
  <w:style w:type="character" w:customStyle="1" w:styleId="normaltextrun">
    <w:name w:val="normaltextrun"/>
    <w:basedOn w:val="Policepardfaut"/>
    <w:rsid w:val="00AB0B68"/>
  </w:style>
  <w:style w:type="character" w:customStyle="1" w:styleId="eop">
    <w:name w:val="eop"/>
    <w:basedOn w:val="Policepardfaut"/>
    <w:rsid w:val="00AB0B68"/>
  </w:style>
  <w:style w:type="character" w:customStyle="1" w:styleId="spellingerror">
    <w:name w:val="spellingerror"/>
    <w:basedOn w:val="Policepardfaut"/>
    <w:rsid w:val="00AD463C"/>
  </w:style>
  <w:style w:type="character" w:customStyle="1" w:styleId="Titre2Car">
    <w:name w:val="Titre 2 Car"/>
    <w:basedOn w:val="Policepardfaut"/>
    <w:link w:val="Titre2"/>
    <w:uiPriority w:val="9"/>
    <w:rsid w:val="00263D36"/>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A560DF"/>
    <w:rPr>
      <w:rFonts w:asciiTheme="majorHAnsi" w:eastAsiaTheme="majorEastAsia" w:hAnsiTheme="majorHAnsi" w:cstheme="majorBidi"/>
      <w:color w:val="1F4D78" w:themeColor="accent1" w:themeShade="7F"/>
      <w:sz w:val="24"/>
      <w:szCs w:val="24"/>
    </w:rPr>
  </w:style>
  <w:style w:type="paragraph" w:customStyle="1" w:styleId="Default">
    <w:name w:val="Default"/>
    <w:rsid w:val="00F628F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06703">
      <w:bodyDiv w:val="1"/>
      <w:marLeft w:val="0"/>
      <w:marRight w:val="0"/>
      <w:marTop w:val="0"/>
      <w:marBottom w:val="0"/>
      <w:divBdr>
        <w:top w:val="none" w:sz="0" w:space="0" w:color="auto"/>
        <w:left w:val="none" w:sz="0" w:space="0" w:color="auto"/>
        <w:bottom w:val="none" w:sz="0" w:space="0" w:color="auto"/>
        <w:right w:val="none" w:sz="0" w:space="0" w:color="auto"/>
      </w:divBdr>
    </w:div>
    <w:div w:id="236985410">
      <w:bodyDiv w:val="1"/>
      <w:marLeft w:val="0"/>
      <w:marRight w:val="0"/>
      <w:marTop w:val="0"/>
      <w:marBottom w:val="0"/>
      <w:divBdr>
        <w:top w:val="none" w:sz="0" w:space="0" w:color="auto"/>
        <w:left w:val="none" w:sz="0" w:space="0" w:color="auto"/>
        <w:bottom w:val="none" w:sz="0" w:space="0" w:color="auto"/>
        <w:right w:val="none" w:sz="0" w:space="0" w:color="auto"/>
      </w:divBdr>
      <w:divsChild>
        <w:div w:id="52509333">
          <w:marLeft w:val="0"/>
          <w:marRight w:val="0"/>
          <w:marTop w:val="0"/>
          <w:marBottom w:val="0"/>
          <w:divBdr>
            <w:top w:val="none" w:sz="0" w:space="0" w:color="auto"/>
            <w:left w:val="none" w:sz="0" w:space="0" w:color="auto"/>
            <w:bottom w:val="none" w:sz="0" w:space="0" w:color="auto"/>
            <w:right w:val="none" w:sz="0" w:space="0" w:color="auto"/>
          </w:divBdr>
        </w:div>
        <w:div w:id="239220920">
          <w:marLeft w:val="0"/>
          <w:marRight w:val="0"/>
          <w:marTop w:val="0"/>
          <w:marBottom w:val="0"/>
          <w:divBdr>
            <w:top w:val="none" w:sz="0" w:space="0" w:color="auto"/>
            <w:left w:val="none" w:sz="0" w:space="0" w:color="auto"/>
            <w:bottom w:val="none" w:sz="0" w:space="0" w:color="auto"/>
            <w:right w:val="none" w:sz="0" w:space="0" w:color="auto"/>
          </w:divBdr>
        </w:div>
      </w:divsChild>
    </w:div>
    <w:div w:id="373043442">
      <w:bodyDiv w:val="1"/>
      <w:marLeft w:val="0"/>
      <w:marRight w:val="0"/>
      <w:marTop w:val="0"/>
      <w:marBottom w:val="0"/>
      <w:divBdr>
        <w:top w:val="none" w:sz="0" w:space="0" w:color="auto"/>
        <w:left w:val="none" w:sz="0" w:space="0" w:color="auto"/>
        <w:bottom w:val="none" w:sz="0" w:space="0" w:color="auto"/>
        <w:right w:val="none" w:sz="0" w:space="0" w:color="auto"/>
      </w:divBdr>
    </w:div>
    <w:div w:id="496700223">
      <w:bodyDiv w:val="1"/>
      <w:marLeft w:val="0"/>
      <w:marRight w:val="0"/>
      <w:marTop w:val="0"/>
      <w:marBottom w:val="0"/>
      <w:divBdr>
        <w:top w:val="none" w:sz="0" w:space="0" w:color="auto"/>
        <w:left w:val="none" w:sz="0" w:space="0" w:color="auto"/>
        <w:bottom w:val="none" w:sz="0" w:space="0" w:color="auto"/>
        <w:right w:val="none" w:sz="0" w:space="0" w:color="auto"/>
      </w:divBdr>
    </w:div>
    <w:div w:id="593318518">
      <w:bodyDiv w:val="1"/>
      <w:marLeft w:val="0"/>
      <w:marRight w:val="0"/>
      <w:marTop w:val="0"/>
      <w:marBottom w:val="0"/>
      <w:divBdr>
        <w:top w:val="none" w:sz="0" w:space="0" w:color="auto"/>
        <w:left w:val="none" w:sz="0" w:space="0" w:color="auto"/>
        <w:bottom w:val="none" w:sz="0" w:space="0" w:color="auto"/>
        <w:right w:val="none" w:sz="0" w:space="0" w:color="auto"/>
      </w:divBdr>
    </w:div>
    <w:div w:id="599992069">
      <w:bodyDiv w:val="1"/>
      <w:marLeft w:val="0"/>
      <w:marRight w:val="0"/>
      <w:marTop w:val="0"/>
      <w:marBottom w:val="0"/>
      <w:divBdr>
        <w:top w:val="none" w:sz="0" w:space="0" w:color="auto"/>
        <w:left w:val="none" w:sz="0" w:space="0" w:color="auto"/>
        <w:bottom w:val="none" w:sz="0" w:space="0" w:color="auto"/>
        <w:right w:val="none" w:sz="0" w:space="0" w:color="auto"/>
      </w:divBdr>
    </w:div>
    <w:div w:id="664481145">
      <w:bodyDiv w:val="1"/>
      <w:marLeft w:val="0"/>
      <w:marRight w:val="0"/>
      <w:marTop w:val="0"/>
      <w:marBottom w:val="0"/>
      <w:divBdr>
        <w:top w:val="none" w:sz="0" w:space="0" w:color="auto"/>
        <w:left w:val="none" w:sz="0" w:space="0" w:color="auto"/>
        <w:bottom w:val="none" w:sz="0" w:space="0" w:color="auto"/>
        <w:right w:val="none" w:sz="0" w:space="0" w:color="auto"/>
      </w:divBdr>
    </w:div>
    <w:div w:id="733772404">
      <w:bodyDiv w:val="1"/>
      <w:marLeft w:val="0"/>
      <w:marRight w:val="0"/>
      <w:marTop w:val="0"/>
      <w:marBottom w:val="0"/>
      <w:divBdr>
        <w:top w:val="none" w:sz="0" w:space="0" w:color="auto"/>
        <w:left w:val="none" w:sz="0" w:space="0" w:color="auto"/>
        <w:bottom w:val="none" w:sz="0" w:space="0" w:color="auto"/>
        <w:right w:val="none" w:sz="0" w:space="0" w:color="auto"/>
      </w:divBdr>
    </w:div>
    <w:div w:id="792285105">
      <w:bodyDiv w:val="1"/>
      <w:marLeft w:val="0"/>
      <w:marRight w:val="0"/>
      <w:marTop w:val="0"/>
      <w:marBottom w:val="0"/>
      <w:divBdr>
        <w:top w:val="none" w:sz="0" w:space="0" w:color="auto"/>
        <w:left w:val="none" w:sz="0" w:space="0" w:color="auto"/>
        <w:bottom w:val="none" w:sz="0" w:space="0" w:color="auto"/>
        <w:right w:val="none" w:sz="0" w:space="0" w:color="auto"/>
      </w:divBdr>
    </w:div>
    <w:div w:id="797718615">
      <w:bodyDiv w:val="1"/>
      <w:marLeft w:val="0"/>
      <w:marRight w:val="0"/>
      <w:marTop w:val="0"/>
      <w:marBottom w:val="0"/>
      <w:divBdr>
        <w:top w:val="none" w:sz="0" w:space="0" w:color="auto"/>
        <w:left w:val="none" w:sz="0" w:space="0" w:color="auto"/>
        <w:bottom w:val="none" w:sz="0" w:space="0" w:color="auto"/>
        <w:right w:val="none" w:sz="0" w:space="0" w:color="auto"/>
      </w:divBdr>
    </w:div>
    <w:div w:id="799809865">
      <w:bodyDiv w:val="1"/>
      <w:marLeft w:val="0"/>
      <w:marRight w:val="0"/>
      <w:marTop w:val="0"/>
      <w:marBottom w:val="0"/>
      <w:divBdr>
        <w:top w:val="none" w:sz="0" w:space="0" w:color="auto"/>
        <w:left w:val="none" w:sz="0" w:space="0" w:color="auto"/>
        <w:bottom w:val="none" w:sz="0" w:space="0" w:color="auto"/>
        <w:right w:val="none" w:sz="0" w:space="0" w:color="auto"/>
      </w:divBdr>
    </w:div>
    <w:div w:id="1154568217">
      <w:bodyDiv w:val="1"/>
      <w:marLeft w:val="0"/>
      <w:marRight w:val="0"/>
      <w:marTop w:val="0"/>
      <w:marBottom w:val="0"/>
      <w:divBdr>
        <w:top w:val="none" w:sz="0" w:space="0" w:color="auto"/>
        <w:left w:val="none" w:sz="0" w:space="0" w:color="auto"/>
        <w:bottom w:val="none" w:sz="0" w:space="0" w:color="auto"/>
        <w:right w:val="none" w:sz="0" w:space="0" w:color="auto"/>
      </w:divBdr>
    </w:div>
    <w:div w:id="1254046215">
      <w:bodyDiv w:val="1"/>
      <w:marLeft w:val="0"/>
      <w:marRight w:val="0"/>
      <w:marTop w:val="0"/>
      <w:marBottom w:val="0"/>
      <w:divBdr>
        <w:top w:val="none" w:sz="0" w:space="0" w:color="auto"/>
        <w:left w:val="none" w:sz="0" w:space="0" w:color="auto"/>
        <w:bottom w:val="none" w:sz="0" w:space="0" w:color="auto"/>
        <w:right w:val="none" w:sz="0" w:space="0" w:color="auto"/>
      </w:divBdr>
    </w:div>
    <w:div w:id="1770661220">
      <w:bodyDiv w:val="1"/>
      <w:marLeft w:val="0"/>
      <w:marRight w:val="0"/>
      <w:marTop w:val="0"/>
      <w:marBottom w:val="0"/>
      <w:divBdr>
        <w:top w:val="none" w:sz="0" w:space="0" w:color="auto"/>
        <w:left w:val="none" w:sz="0" w:space="0" w:color="auto"/>
        <w:bottom w:val="none" w:sz="0" w:space="0" w:color="auto"/>
        <w:right w:val="none" w:sz="0" w:space="0" w:color="auto"/>
      </w:divBdr>
    </w:div>
    <w:div w:id="1850750045">
      <w:bodyDiv w:val="1"/>
      <w:marLeft w:val="0"/>
      <w:marRight w:val="0"/>
      <w:marTop w:val="0"/>
      <w:marBottom w:val="0"/>
      <w:divBdr>
        <w:top w:val="none" w:sz="0" w:space="0" w:color="auto"/>
        <w:left w:val="none" w:sz="0" w:space="0" w:color="auto"/>
        <w:bottom w:val="none" w:sz="0" w:space="0" w:color="auto"/>
        <w:right w:val="none" w:sz="0" w:space="0" w:color="auto"/>
      </w:divBdr>
    </w:div>
    <w:div w:id="198843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ltraitancedesaines.com/terminologie/" TargetMode="External"/><Relationship Id="rId18" Type="http://schemas.openxmlformats.org/officeDocument/2006/relationships/hyperlink" Target="https://www.tal.gouv.qc.ca/fr/etre-locateur" TargetMode="External"/><Relationship Id="rId26" Type="http://schemas.openxmlformats.org/officeDocument/2006/relationships/hyperlink" Target="https://www.cdpdj.qc.ca/fr/vos-obligations/ce-qui-est-interdit/lexploitation" TargetMode="External"/><Relationship Id="rId39" Type="http://schemas.openxmlformats.org/officeDocument/2006/relationships/hyperlink" Target="https://educaloi.qc.ca/capsules/audition-devant-le-tribunal-adminstratif-logement/" TargetMode="External"/><Relationship Id="rId21" Type="http://schemas.openxmlformats.org/officeDocument/2006/relationships/hyperlink" Target="https://www.msss.gouv.qc.ca/professionnels/aines/plan-action-gouvernemental-contre-maltraitance-aines/processus-d-intervention-concertes/" TargetMode="External"/><Relationship Id="rId34" Type="http://schemas.openxmlformats.org/officeDocument/2006/relationships/hyperlink" Target="https://www.tal.gouv.qc.ca/fr/le-logement/insalubrite" TargetMode="External"/><Relationship Id="rId42" Type="http://schemas.openxmlformats.org/officeDocument/2006/relationships/hyperlink" Target="https://www.quebec.ca/gouvernement/ministere/sante-services-sociaux/coordonnees/coordonnees-supplementaires-du-ministere-de-la-sante-et-des-services-sociaux" TargetMode="External"/><Relationship Id="rId47" Type="http://schemas.openxmlformats.org/officeDocument/2006/relationships/hyperlink" Target="https://spvm.qc.ca/fr/Pages/decouvrir-le-spvm/decouvrir-le-travail-policier/La-patrouille/Agent-sociocommunautaire" TargetMode="External"/><Relationship Id="rId50" Type="http://schemas.openxmlformats.org/officeDocument/2006/relationships/hyperlink" Target="https://educaloi.qc.ca/capsules/les-voies-de-fait/" TargetMode="External"/><Relationship Id="rId55" Type="http://schemas.openxmlformats.org/officeDocument/2006/relationships/hyperlink" Target="https://www.justice.gc.ca/fra/jp-cj/victimes-victims/signale-report/ordre-peace.html" TargetMode="External"/><Relationship Id="rId63"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calendly.com/lignemaltraitance/appel-telephonique-lamaa?month=2024-06&amp;date=2024-06-21" TargetMode="External"/><Relationship Id="rId17" Type="http://schemas.openxmlformats.org/officeDocument/2006/relationships/hyperlink" Target="https://www.tal.gouv.qc.ca/fr/etre-locataire" TargetMode="External"/><Relationship Id="rId25" Type="http://schemas.openxmlformats.org/officeDocument/2006/relationships/hyperlink" Target="https://www.quebec.ca/famille-et-soutien-aux-personnes/violences/maltraitance-aines-personnes-vulnerables/loi" TargetMode="External"/><Relationship Id="rId33" Type="http://schemas.openxmlformats.org/officeDocument/2006/relationships/hyperlink" Target="https://educaloi.qc.ca/capsules/les-obligations-du-proprietaire/" TargetMode="External"/><Relationship Id="rId38" Type="http://schemas.openxmlformats.org/officeDocument/2006/relationships/hyperlink" Target="https://www.tal.gouv.qc.ca/fr/audience/preparation-a-une-audience" TargetMode="External"/><Relationship Id="rId46" Type="http://schemas.openxmlformats.org/officeDocument/2006/relationships/hyperlink" Target="https://spvm.qc.ca/fr/Pages/decouvrir-le-spvm/decouvrir-le-travail-policier/La-patrouille/Agent-sociocommunautaire" TargetMode="External"/><Relationship Id="rId2" Type="http://schemas.openxmlformats.org/officeDocument/2006/relationships/numbering" Target="numbering.xml"/><Relationship Id="rId16" Type="http://schemas.openxmlformats.org/officeDocument/2006/relationships/hyperlink" Target="https://www.tal.gouv.qc.ca/fr/signature-d-un-bail/colocation" TargetMode="External"/><Relationship Id="rId20" Type="http://schemas.openxmlformats.org/officeDocument/2006/relationships/hyperlink" Target="https://www.tal.gouv.qc.ca/fr/signature-d-un-bail/colocation" TargetMode="External"/><Relationship Id="rId29" Type="http://schemas.openxmlformats.org/officeDocument/2006/relationships/hyperlink" Target="https://educaloi.qc.ca/capsules/la-reprise-du-logement/" TargetMode="External"/><Relationship Id="rId41" Type="http://schemas.openxmlformats.org/officeDocument/2006/relationships/hyperlink" Target="https://www.tal.gouv.qc.ca/fr/Personnes-visees-par-la-representation-a-l-audience" TargetMode="External"/><Relationship Id="rId54" Type="http://schemas.openxmlformats.org/officeDocument/2006/relationships/hyperlink" Target="https://laws-lois.justice.gc.ca/fra/lois/C-46/section-322.html" TargetMode="External"/><Relationship Id="rId6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gnemaltraitance.ca/fr/je-crois-etre-maltraite" TargetMode="External"/><Relationship Id="rId24" Type="http://schemas.openxmlformats.org/officeDocument/2006/relationships/hyperlink" Target="https://www.quebec.ca/famille-et-soutien-aux-personnes/violences/maltraitance-aines-personnes-vulnerables/loi" TargetMode="External"/><Relationship Id="rId32" Type="http://schemas.openxmlformats.org/officeDocument/2006/relationships/hyperlink" Target="https://www.tal.gouv.qc.ca/fr/reconduction-du-bail-et-fixation-de-loyer/modification-d-une-condition-du-bail" TargetMode="External"/><Relationship Id="rId37" Type="http://schemas.openxmlformats.org/officeDocument/2006/relationships/hyperlink" Target="https://educaloi.qc.ca/actualites-juridiques/injonction/" TargetMode="External"/><Relationship Id="rId40" Type="http://schemas.openxmlformats.org/officeDocument/2006/relationships/hyperlink" Target="https://www.tal.gouv.qc.ca/fr/audience/preparation-a-une-audience" TargetMode="External"/><Relationship Id="rId45" Type="http://schemas.openxmlformats.org/officeDocument/2006/relationships/hyperlink" Target="https://www.quebec.ca/justice-et-etat-civil/accompagnement-victimes-crime/mesures-protection-securite/demander-ordonnance-protection-civile" TargetMode="External"/><Relationship Id="rId53" Type="http://schemas.openxmlformats.org/officeDocument/2006/relationships/hyperlink" Target="https://canlii.ca/t/ckjd" TargetMode="External"/><Relationship Id="rId5" Type="http://schemas.openxmlformats.org/officeDocument/2006/relationships/webSettings" Target="webSettings.xml"/><Relationship Id="rId15" Type="http://schemas.openxmlformats.org/officeDocument/2006/relationships/hyperlink" Target="https://www.tal.gouv.qc.ca/fr/signature-d-un-bail" TargetMode="External"/><Relationship Id="rId23" Type="http://schemas.openxmlformats.org/officeDocument/2006/relationships/footer" Target="footer1.xml"/><Relationship Id="rId28" Type="http://schemas.openxmlformats.org/officeDocument/2006/relationships/hyperlink" Target="https://blogue.soquij.qc.ca/2020/11/17/recours-entre-occupants-dun-meme-logement/" TargetMode="External"/><Relationship Id="rId36" Type="http://schemas.openxmlformats.org/officeDocument/2006/relationships/hyperlink" Target="https://www.habitation.gouv.qc.ca/nous-joindre/plaintes" TargetMode="External"/><Relationship Id="rId49" Type="http://schemas.openxmlformats.org/officeDocument/2006/relationships/hyperlink" Target="https://www.canlii.org/fr/ca/legis/lois/lrc-1985-c-c-46/derniere/lrc-1985-c-c-46.html" TargetMode="External"/><Relationship Id="rId57" Type="http://schemas.openxmlformats.org/officeDocument/2006/relationships/theme" Target="theme/theme1.xml"/><Relationship Id="rId10" Type="http://schemas.openxmlformats.org/officeDocument/2006/relationships/hyperlink" Target="https://maltraitancedesaines.com/terminologie/" TargetMode="External"/><Relationship Id="rId19" Type="http://schemas.openxmlformats.org/officeDocument/2006/relationships/hyperlink" Target="https://blogue.soquij.qc.ca/2020/11/17/recours-entre-occupants-dun-meme-logement/" TargetMode="External"/><Relationship Id="rId31" Type="http://schemas.openxmlformats.org/officeDocument/2006/relationships/hyperlink" Target="https://educaloi.qc.ca/capsules/le-renouvellement-de-bail-et-la-hausse-de-loyer/" TargetMode="External"/><Relationship Id="rId44" Type="http://schemas.openxmlformats.org/officeDocument/2006/relationships/hyperlink" Target="https://www.tal.gouv.qc.ca/fr/le-logement/mise-en-demeure" TargetMode="External"/><Relationship Id="rId52" Type="http://schemas.openxmlformats.org/officeDocument/2006/relationships/hyperlink" Target="https://educaloi.qc.ca/capsules/le-harcelement-criminel/" TargetMode="External"/><Relationship Id="rId4" Type="http://schemas.openxmlformats.org/officeDocument/2006/relationships/settings" Target="settings.xml"/><Relationship Id="rId9" Type="http://schemas.openxmlformats.org/officeDocument/2006/relationships/hyperlink" Target="https://calendly.com/lignemaltraitance/appel-telephonique-lamaa?month=2024-06&amp;date=2024-06-21" TargetMode="External"/><Relationship Id="rId14" Type="http://schemas.openxmlformats.org/officeDocument/2006/relationships/hyperlink" Target="https://lignemaltraitance.ca/fr/je-crois-etre-maltraite" TargetMode="External"/><Relationship Id="rId22" Type="http://schemas.openxmlformats.org/officeDocument/2006/relationships/header" Target="header1.xml"/><Relationship Id="rId27" Type="http://schemas.openxmlformats.org/officeDocument/2006/relationships/hyperlink" Target="https://educaloi.qc.ca/capsules/la-resiliation-de-bail-par-un-locataire/" TargetMode="External"/><Relationship Id="rId30" Type="http://schemas.openxmlformats.org/officeDocument/2006/relationships/hyperlink" Target="https://educaloi.qc.ca/capsules/eviction-du-logement/" TargetMode="External"/><Relationship Id="rId35" Type="http://schemas.openxmlformats.org/officeDocument/2006/relationships/hyperlink" Target="https://www.tal.gouv.qc.ca/fr/conciliation-entre-locateur-et-locataire/deroulement-de-la-conciliation" TargetMode="External"/><Relationship Id="rId43" Type="http://schemas.openxmlformats.org/officeDocument/2006/relationships/hyperlink" Target="https://publications.msss.gouv.qc.ca/msss/document-003664/" TargetMode="External"/><Relationship Id="rId48" Type="http://schemas.openxmlformats.org/officeDocument/2006/relationships/hyperlink" Target="https://educaloi.qc.ca/capsules/porter-plainte-a-la-police-apres-un-crime/"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educaloi.qc.ca/capsules/recevoir-des-menaces/" TargetMode="External"/><Relationship Id="rId3" Type="http://schemas.openxmlformats.org/officeDocument/2006/relationships/styles" Target="styles.xml"/></Relationships>
</file>

<file path=word/_rels/endnotes.xml.rels><?xml version="1.0" encoding="UTF-8" standalone="yes"?>
<Relationships xmlns="http://schemas.openxmlformats.org/package/2006/relationships"><Relationship Id="rId13" Type="http://schemas.openxmlformats.org/officeDocument/2006/relationships/hyperlink" Target="https://publications.msss.gouv.qc.ca/msss/document-002333/?&amp;txt=MALTRAITANCE&amp;msss_valpub&amp;date=DESC" TargetMode="External"/><Relationship Id="rId18" Type="http://schemas.openxmlformats.org/officeDocument/2006/relationships/hyperlink" Target="https://www.aideabusaines.ca/" TargetMode="External"/><Relationship Id="rId26" Type="http://schemas.openxmlformats.org/officeDocument/2006/relationships/hyperlink" Target="https://www.legisquebec.gouv.qc.ca/fr/version/lc/C-26?code=se:60_4&amp;historique=20240304" TargetMode="External"/><Relationship Id="rId39" Type="http://schemas.openxmlformats.org/officeDocument/2006/relationships/hyperlink" Target="https://boussolejuridique.ca/ressource/juristes-domicile/" TargetMode="External"/><Relationship Id="rId21" Type="http://schemas.openxmlformats.org/officeDocument/2006/relationships/hyperlink" Target="https://www.legisquebec.gouv.qc.ca/fr/document/lc/l-6.3" TargetMode="External"/><Relationship Id="rId34" Type="http://schemas.openxmlformats.org/officeDocument/2006/relationships/hyperlink" Target="https://sosviolenceconjugale.ca/fr" TargetMode="External"/><Relationship Id="rId42" Type="http://schemas.openxmlformats.org/officeDocument/2006/relationships/hyperlink" Target="https://www.quebec.ca/justice-et-etat-civil/registres-legaux/registre-public-mesures-representation" TargetMode="External"/><Relationship Id="rId47" Type="http://schemas.openxmlformats.org/officeDocument/2006/relationships/hyperlink" Target="https://can01.safelinks.protection.outlook.com/?url=https%3A%2F%2Fwww.barreaudemontreal.qc.ca%2Favocats%2Foffrir-ses-services%2Freference%2F&amp;data=05%7C02%7Cmarick.bertrand.ccsmtl%40ssss.gouv.qc.ca%7Cbc7ab6a9e4374573506108dc3c89336c%7C06e1fe285f8b4075bf6cae24be1a7992%7C0%7C0%7C638451807206761494%7CUnknown%7CTWFpbGZsb3d8eyJWIjoiMC4wLjAwMDAiLCJQIjoiV2luMzIiLCJBTiI6Ik1haWwiLCJXVCI6Mn0%3D%7C0%7C%7C%7C&amp;sdata=wWjqnJ%2FW%2BiHgW6pEERIDnccMHzcDXwT9DM0iq%2By3uMI%3D&amp;reserved=0" TargetMode="External"/><Relationship Id="rId50" Type="http://schemas.openxmlformats.org/officeDocument/2006/relationships/hyperlink" Target="https://www.legisquebec.gouv.qc.ca/fr/document/lc/l-6.3" TargetMode="External"/><Relationship Id="rId55" Type="http://schemas.openxmlformats.org/officeDocument/2006/relationships/hyperlink" Target="https://www.quebec.ca/justice-et-etat-civil/registres-legaux/registre-public-mesures-representation" TargetMode="External"/><Relationship Id="rId7" Type="http://schemas.openxmlformats.org/officeDocument/2006/relationships/hyperlink" Target="https://cenestpascorrectqc.org/" TargetMode="External"/><Relationship Id="rId12" Type="http://schemas.openxmlformats.org/officeDocument/2006/relationships/hyperlink" Target="https://publications.msss.gouv.qc.ca/msss/document-002296/?&amp;txt=MALTRAITANCE&amp;msss_valpub&amp;date=DESC" TargetMode="External"/><Relationship Id="rId17" Type="http://schemas.openxmlformats.org/officeDocument/2006/relationships/hyperlink" Target="https://publications.msss.gouv.qc.ca/msss/document-002742/" TargetMode="External"/><Relationship Id="rId25" Type="http://schemas.openxmlformats.org/officeDocument/2006/relationships/hyperlink" Target="https://www.legisquebec.gouv.qc.ca/fr/version/lc/l-6.3?code=se:20_1&amp;historique=20240304" TargetMode="External"/><Relationship Id="rId33" Type="http://schemas.openxmlformats.org/officeDocument/2006/relationships/hyperlink" Target="https://imaq.org/" TargetMode="External"/><Relationship Id="rId38" Type="http://schemas.openxmlformats.org/officeDocument/2006/relationships/hyperlink" Target="https://boussolejuridique.ca/ressource/clinique-legale-aineselder-law-clini/" TargetMode="External"/><Relationship Id="rId46" Type="http://schemas.openxmlformats.org/officeDocument/2006/relationships/hyperlink" Target="https://can01.safelinks.protection.outlook.com/?url=https%3A%2F%2Fwww.jurisreference.ca%2Ffr%2F&amp;data=05%7C02%7Cmarick.bertrand.ccsmtl%40ssss.gouv.qc.ca%7Cbc7ab6a9e4374573506108dc3c89336c%7C06e1fe285f8b4075bf6cae24be1a7992%7C0%7C0%7C638451807206774971%7CUnknown%7CTWFpbGZsb3d8eyJWIjoiMC4wLjAwMDAiLCJQIjoiV2luMzIiLCJBTiI6Ik1haWwiLCJXVCI6Mn0%3D%7C0%7C%7C%7C&amp;sdata=Up%2FwaPIpIPZ32m079TOhG75gsLTum8FQEpMhbQF29HQ%3D&amp;reserved=0" TargetMode="External"/><Relationship Id="rId2" Type="http://schemas.openxmlformats.org/officeDocument/2006/relationships/hyperlink" Target="https://www.creges.ca/publication/grille-danalyse-dune-situation-de-maltraitance-dans-le-contexte-de-la-loi-visant-a-lutter-contre-la-maltraitance/" TargetMode="External"/><Relationship Id="rId16" Type="http://schemas.openxmlformats.org/officeDocument/2006/relationships/hyperlink" Target="https://publications.msss.gouv.qc.ca/msss/document-002268/" TargetMode="External"/><Relationship Id="rId20" Type="http://schemas.openxmlformats.org/officeDocument/2006/relationships/hyperlink" Target="https://www.legisquebec.gouv.qc.ca/fr/document/lc/l-6.3" TargetMode="External"/><Relationship Id="rId29" Type="http://schemas.openxmlformats.org/officeDocument/2006/relationships/hyperlink" Target="https://www.legisquebec.gouv.qc.ca/fr/document/lc/R-22.1" TargetMode="External"/><Relationship Id="rId41" Type="http://schemas.openxmlformats.org/officeDocument/2006/relationships/hyperlink" Target="https://services-en-ligne.curateur.gouv.qc.ca/registre-assistants" TargetMode="External"/><Relationship Id="rId54" Type="http://schemas.openxmlformats.org/officeDocument/2006/relationships/hyperlink" Target="https://services-en-ligne.curateur.gouv.qc.ca/registre-assistants" TargetMode="External"/><Relationship Id="rId1" Type="http://schemas.openxmlformats.org/officeDocument/2006/relationships/hyperlink" Target="https://statistique.quebec.ca/fr/document/enquete-sur-la-maltraitance-envers-les-personnes-ainees-au-quebec" TargetMode="External"/><Relationship Id="rId6" Type="http://schemas.openxmlformats.org/officeDocument/2006/relationships/hyperlink" Target="https://aineavise.ca/programme/" TargetMode="External"/><Relationship Id="rId11" Type="http://schemas.openxmlformats.org/officeDocument/2006/relationships/hyperlink" Target="https://publications.msss.gouv.qc.ca/msss/document-002208/?&amp;txt=MALTRAITANCE&amp;msss_valpub&amp;date=DESC" TargetMode="External"/><Relationship Id="rId24" Type="http://schemas.openxmlformats.org/officeDocument/2006/relationships/hyperlink" Target="https://www.legisquebec.gouv.qc.ca/fr/document/lc/R-22.1" TargetMode="External"/><Relationship Id="rId32" Type="http://schemas.openxmlformats.org/officeDocument/2006/relationships/hyperlink" Target="https://equijustice.ca/fr/actualites/le-regroupement-des-organismes-de-justice-alternative-du-quebec-devient-equijustice" TargetMode="External"/><Relationship Id="rId37" Type="http://schemas.openxmlformats.org/officeDocument/2006/relationships/hyperlink" Target="https://www.justicedeproximite.qc.ca/centres/grand-montreal/" TargetMode="External"/><Relationship Id="rId40" Type="http://schemas.openxmlformats.org/officeDocument/2006/relationships/hyperlink" Target="https://www.legisquebec.gouv.qc.ca/fr/document/lc/l-6.3" TargetMode="External"/><Relationship Id="rId45" Type="http://schemas.openxmlformats.org/officeDocument/2006/relationships/hyperlink" Target="https://can01.safelinks.protection.outlook.com/?url=https%3A%2F%2Fwww.barreau.qc.ca%2Ffr%2Ftrouver-un-avocat%2F&amp;data=05%7C02%7Cmarick.bertrand.ccsmtl%40ssss.gouv.qc.ca%7Cbc7ab6a9e4374573506108dc3c89336c%7C06e1fe285f8b4075bf6cae24be1a7992%7C0%7C0%7C638451807206783829%7CUnknown%7CTWFpbGZsb3d8eyJWIjoiMC4wLjAwMDAiLCJQIjoiV2luMzIiLCJBTiI6Ik1haWwiLCJXVCI6Mn0%3D%7C0%7C%7C%7C&amp;sdata=T3sQca8hqXEq0i2j%2B1xClopftcYx4MI%2BASE1KfRU2Uw%3D&amp;reserved=0" TargetMode="External"/><Relationship Id="rId53" Type="http://schemas.openxmlformats.org/officeDocument/2006/relationships/hyperlink" Target="https://www.legisquebec.gouv.qc.ca/fr/document/lc/l-6.3" TargetMode="External"/><Relationship Id="rId5" Type="http://schemas.openxmlformats.org/officeDocument/2006/relationships/hyperlink" Target="https://www.quebec.ca/justice-et-etat-civil/registres-legaux/registre-public-mesures-representation" TargetMode="External"/><Relationship Id="rId15" Type="http://schemas.openxmlformats.org/officeDocument/2006/relationships/hyperlink" Target="https://www.troussesosabus.org/trousses/trousse_f/repertoire_fiches/prevention/P-Fi-11.pdf" TargetMode="External"/><Relationship Id="rId23" Type="http://schemas.openxmlformats.org/officeDocument/2006/relationships/hyperlink" Target="https://www.legisquebec.gouv.qc.ca/fr/document/lc/R-22.1" TargetMode="External"/><Relationship Id="rId28" Type="http://schemas.openxmlformats.org/officeDocument/2006/relationships/hyperlink" Target="https://www.legisquebec.gouv.qc.ca/fr/version/lc/l-6.3?code=se:20_1&amp;historique=20240304" TargetMode="External"/><Relationship Id="rId36" Type="http://schemas.openxmlformats.org/officeDocument/2006/relationships/hyperlink" Target="https://www.aidejuridiquedemontreal.ca/" TargetMode="External"/><Relationship Id="rId49" Type="http://schemas.openxmlformats.org/officeDocument/2006/relationships/hyperlink" Target="https://www.legisquebec.gouv.qc.ca/fr/document/lc/l-6.3" TargetMode="External"/><Relationship Id="rId10" Type="http://schemas.openxmlformats.org/officeDocument/2006/relationships/hyperlink" Target="https://procheaidance.quebec/bientraitance/entourage/" TargetMode="External"/><Relationship Id="rId19" Type="http://schemas.openxmlformats.org/officeDocument/2006/relationships/hyperlink" Target="https://www.legisquebec.gouv.qc.ca/fr/document/lc/l-6.3" TargetMode="External"/><Relationship Id="rId31" Type="http://schemas.openxmlformats.org/officeDocument/2006/relationships/hyperlink" Target="https://publications.msss.gouv.qc.ca/msss/fichiers/ainee/13-830-10F.pdf" TargetMode="External"/><Relationship Id="rId44" Type="http://schemas.openxmlformats.org/officeDocument/2006/relationships/hyperlink" Target="https://www.justicedeproximite.qc.ca/centres/grand-montreal/" TargetMode="External"/><Relationship Id="rId52" Type="http://schemas.openxmlformats.org/officeDocument/2006/relationships/hyperlink" Target="https://rclalq.qc.ca/comites-logement/" TargetMode="External"/><Relationship Id="rId4" Type="http://schemas.openxmlformats.org/officeDocument/2006/relationships/hyperlink" Target="https://services-en-ligne.curateur.gouv.qc.ca/registre-assistants" TargetMode="External"/><Relationship Id="rId9" Type="http://schemas.openxmlformats.org/officeDocument/2006/relationships/hyperlink" Target="https://maltraitancedesaines.com/actualites/les-liens-vers-les-documents-du-programme-bien-en-residence-sont-de-nouveau-accessibles/" TargetMode="External"/><Relationship Id="rId14" Type="http://schemas.openxmlformats.org/officeDocument/2006/relationships/hyperlink" Target="https://publications.msss.gouv.qc.ca/msss/document-002331/?&amp;txt=maltraitance&amp;msss_valpub&amp;date=DESC" TargetMode="External"/><Relationship Id="rId22" Type="http://schemas.openxmlformats.org/officeDocument/2006/relationships/hyperlink" Target="https://www.legisquebec.gouv.qc.ca/fr/document/lc/l-6.3" TargetMode="External"/><Relationship Id="rId27" Type="http://schemas.openxmlformats.org/officeDocument/2006/relationships/hyperlink" Target="https://www.legisquebec.gouv.qc.ca/fr/version/lc/A-2.1?code=se:59_1&amp;historique=20240304" TargetMode="External"/><Relationship Id="rId30" Type="http://schemas.openxmlformats.org/officeDocument/2006/relationships/hyperlink" Target="https://publications.msss.gouv.qc.ca/msss/fichiers/ainee/13-830-10F.pdf" TargetMode="External"/><Relationship Id="rId35" Type="http://schemas.openxmlformats.org/officeDocument/2006/relationships/hyperlink" Target="https://resicq.ca/" TargetMode="External"/><Relationship Id="rId43" Type="http://schemas.openxmlformats.org/officeDocument/2006/relationships/hyperlink" Target="https://rclalq.qc.ca/comites-logement/" TargetMode="External"/><Relationship Id="rId48" Type="http://schemas.openxmlformats.org/officeDocument/2006/relationships/hyperlink" Target="https://www.aidejuridiquedemontreal.ca/" TargetMode="External"/><Relationship Id="rId56" Type="http://schemas.openxmlformats.org/officeDocument/2006/relationships/image" Target="media/image2.png"/><Relationship Id="rId8" Type="http://schemas.openxmlformats.org/officeDocument/2006/relationships/hyperlink" Target="https://www.cegepdrummond.ca/cceg/le-jeu-serieux-la-ptite-vie-en-residence/" TargetMode="External"/><Relationship Id="rId51" Type="http://schemas.openxmlformats.org/officeDocument/2006/relationships/hyperlink" Target="https://www.legisquebec.gouv.qc.ca/fr/document/lc/s-8" TargetMode="External"/><Relationship Id="rId3" Type="http://schemas.openxmlformats.org/officeDocument/2006/relationships/hyperlink" Target="https://www.legisquebec.gouv.qc.ca/fr/document/lc/l-6.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92DB5-C284-4527-8CA9-59F00EF69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10</Pages>
  <Words>2432</Words>
  <Characters>13378</Characters>
  <Application>Microsoft Office Word</Application>
  <DocSecurity>8</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CIUSSS Centre-Sud-de-l'Ile-de-Montreal</Company>
  <LinksUpToDate>false</LinksUpToDate>
  <CharactersWithSpaces>15779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Marick Bertrand</dc:creator>
  <cp:keywords/>
  <dc:description/>
  <cp:lastModifiedBy>Marick Bertrand</cp:lastModifiedBy>
  <cp:revision>25</cp:revision>
  <cp:lastPrinted>2024-09-19T16:50:00Z</cp:lastPrinted>
  <dcterms:created xsi:type="dcterms:W3CDTF">2024-09-21T13:31:00Z</dcterms:created>
  <dcterms:modified xsi:type="dcterms:W3CDTF">2024-10-16T20:51:00Z</dcterms:modified>
  <cp:contentStatus/>
</cp:coreProperties>
</file>